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6FA4" w14:textId="77E02135" w:rsidR="00953C8F" w:rsidRDefault="006C3FEE">
      <w:pPr>
        <w:pStyle w:val="Title"/>
        <w:jc w:val="right"/>
        <w:rPr>
          <w:b w:val="0"/>
          <w:bCs/>
          <w:caps/>
          <w:smallCaps w:val="0"/>
          <w:sz w:val="24"/>
        </w:rPr>
      </w:pPr>
      <w:r>
        <w:rPr>
          <w:b w:val="0"/>
          <w:bCs/>
          <w:caps/>
          <w:smallCaps w:val="0"/>
          <w:sz w:val="24"/>
        </w:rPr>
        <w:t xml:space="preserve"> </w:t>
      </w:r>
      <w:r w:rsidR="003C175A">
        <w:rPr>
          <w:b w:val="0"/>
          <w:bCs/>
          <w:caps/>
          <w:smallCaps w:val="0"/>
          <w:sz w:val="24"/>
        </w:rPr>
        <w:t>April 2026</w:t>
      </w:r>
    </w:p>
    <w:p w14:paraId="3524B421" w14:textId="77777777" w:rsidR="00953C8F" w:rsidRDefault="00953C8F">
      <w:pPr>
        <w:pStyle w:val="Subtitle"/>
        <w:rPr>
          <w:caps/>
        </w:rPr>
      </w:pPr>
      <w:r>
        <w:rPr>
          <w:caps/>
        </w:rPr>
        <w:t>Rachel Elizabeth Dunifon</w:t>
      </w:r>
    </w:p>
    <w:p w14:paraId="5C1F2FC0" w14:textId="77777777" w:rsidR="00754256" w:rsidRDefault="00754256">
      <w:pPr>
        <w:pStyle w:val="Subtitle"/>
        <w:rPr>
          <w:b w:val="0"/>
          <w:bCs/>
        </w:rPr>
      </w:pPr>
      <w:r>
        <w:rPr>
          <w:b w:val="0"/>
          <w:bCs/>
        </w:rPr>
        <w:t>1300 MVR Hall</w:t>
      </w:r>
    </w:p>
    <w:p w14:paraId="3377C9D1" w14:textId="77777777" w:rsidR="00754256" w:rsidRDefault="00754256">
      <w:pPr>
        <w:pStyle w:val="Subtitle"/>
        <w:rPr>
          <w:b w:val="0"/>
          <w:bCs/>
        </w:rPr>
      </w:pPr>
      <w:r>
        <w:rPr>
          <w:b w:val="0"/>
          <w:bCs/>
        </w:rPr>
        <w:t>College of Human Ecology</w:t>
      </w:r>
    </w:p>
    <w:p w14:paraId="15863470" w14:textId="77777777" w:rsidR="00953C8F" w:rsidRDefault="00953C8F">
      <w:pPr>
        <w:pStyle w:val="Subtitle"/>
        <w:rPr>
          <w:b w:val="0"/>
          <w:bCs/>
        </w:rPr>
      </w:pPr>
      <w:r>
        <w:rPr>
          <w:b w:val="0"/>
          <w:bCs/>
        </w:rPr>
        <w:t>Cornell University</w:t>
      </w:r>
    </w:p>
    <w:p w14:paraId="58967A89" w14:textId="77777777" w:rsidR="005E5982" w:rsidRDefault="00617248">
      <w:pPr>
        <w:pStyle w:val="Subtitle"/>
        <w:rPr>
          <w:b w:val="0"/>
          <w:bCs/>
        </w:rPr>
      </w:pPr>
      <w:hyperlink r:id="rId8" w:history="1">
        <w:r>
          <w:rPr>
            <w:rStyle w:val="Hyperlink"/>
            <w:b w:val="0"/>
            <w:bCs/>
          </w:rPr>
          <w:t>rdunifon@gmail.com</w:t>
        </w:r>
      </w:hyperlink>
    </w:p>
    <w:p w14:paraId="1FE7CF69" w14:textId="77777777" w:rsidR="005E5982" w:rsidRDefault="005E5982">
      <w:pPr>
        <w:pStyle w:val="Subtitle"/>
        <w:rPr>
          <w:b w:val="0"/>
          <w:bCs/>
        </w:rPr>
      </w:pPr>
      <w:r>
        <w:rPr>
          <w:b w:val="0"/>
          <w:bCs/>
        </w:rPr>
        <w:t xml:space="preserve">Faculty </w:t>
      </w:r>
      <w:hyperlink r:id="rId9" w:history="1">
        <w:r w:rsidRPr="005E5982">
          <w:rPr>
            <w:rStyle w:val="Hyperlink"/>
            <w:b w:val="0"/>
            <w:bCs/>
          </w:rPr>
          <w:t>website</w:t>
        </w:r>
      </w:hyperlink>
    </w:p>
    <w:p w14:paraId="1B0CA95E" w14:textId="77777777" w:rsidR="00754256" w:rsidRDefault="00754256">
      <w:pPr>
        <w:pStyle w:val="Subtitle"/>
        <w:rPr>
          <w:b w:val="0"/>
          <w:bCs/>
        </w:rPr>
      </w:pPr>
    </w:p>
    <w:p w14:paraId="4FCA33CB" w14:textId="77777777" w:rsidR="00953C8F" w:rsidRDefault="00953C8F">
      <w:pPr>
        <w:jc w:val="both"/>
        <w:rPr>
          <w:bCs/>
          <w:sz w:val="24"/>
        </w:rPr>
        <w:sectPr w:rsidR="00953C8F">
          <w:footerReference w:type="even" r:id="rId10"/>
          <w:footerReference w:type="default" r:id="rId11"/>
          <w:pgSz w:w="12240" w:h="15840"/>
          <w:pgMar w:top="1440" w:right="1440" w:bottom="1440" w:left="1440" w:header="720" w:footer="720" w:gutter="0"/>
          <w:cols w:space="720"/>
        </w:sectPr>
      </w:pPr>
    </w:p>
    <w:p w14:paraId="1B31D8E0" w14:textId="77777777" w:rsidR="00953C8F" w:rsidRDefault="00953C8F">
      <w:pPr>
        <w:ind w:firstLine="720"/>
        <w:jc w:val="both"/>
        <w:rPr>
          <w:bCs/>
          <w:sz w:val="24"/>
        </w:rPr>
      </w:pPr>
    </w:p>
    <w:p w14:paraId="6259D2F4" w14:textId="77777777" w:rsidR="00953C8F" w:rsidRDefault="00D0450C">
      <w:pPr>
        <w:pStyle w:val="Heading1"/>
        <w:rPr>
          <w:sz w:val="24"/>
        </w:rPr>
      </w:pPr>
      <w:r>
        <w:rPr>
          <w:sz w:val="24"/>
        </w:rPr>
        <w:t>LEADERSHIP</w:t>
      </w:r>
      <w:r w:rsidR="00FB3C45">
        <w:rPr>
          <w:sz w:val="24"/>
        </w:rPr>
        <w:t xml:space="preserve"> POSITIONS</w:t>
      </w:r>
    </w:p>
    <w:p w14:paraId="2AFEC2B8" w14:textId="77777777" w:rsidR="00953C8F" w:rsidRDefault="00953C8F">
      <w:pPr>
        <w:pStyle w:val="Heading1"/>
        <w:rPr>
          <w:sz w:val="24"/>
        </w:rPr>
      </w:pPr>
    </w:p>
    <w:p w14:paraId="0A80CBC9" w14:textId="77777777" w:rsidR="00027858" w:rsidRDefault="00027858" w:rsidP="00893E33">
      <w:pPr>
        <w:pStyle w:val="BodyText3"/>
        <w:rPr>
          <w:bCs/>
          <w:sz w:val="24"/>
        </w:rPr>
      </w:pPr>
      <w:r w:rsidRPr="00696136">
        <w:rPr>
          <w:bCs/>
          <w:i/>
          <w:sz w:val="24"/>
        </w:rPr>
        <w:t>Rebecca Q. and James C. Morgan Dean</w:t>
      </w:r>
      <w:r>
        <w:rPr>
          <w:bCs/>
          <w:sz w:val="24"/>
        </w:rPr>
        <w:t>, College of Human Ecology, Cornell University, 2020-present</w:t>
      </w:r>
    </w:p>
    <w:p w14:paraId="0A16A7AD" w14:textId="77777777" w:rsidR="00AB7193" w:rsidRDefault="00AB7193" w:rsidP="00AB7193">
      <w:pPr>
        <w:pStyle w:val="BodyText3"/>
        <w:numPr>
          <w:ilvl w:val="0"/>
          <w:numId w:val="7"/>
        </w:numPr>
        <w:rPr>
          <w:bCs/>
          <w:sz w:val="24"/>
        </w:rPr>
      </w:pPr>
      <w:r>
        <w:rPr>
          <w:bCs/>
          <w:sz w:val="24"/>
        </w:rPr>
        <w:t xml:space="preserve">The College of Human Ecology has </w:t>
      </w:r>
      <w:r w:rsidR="008B1EBB">
        <w:rPr>
          <w:bCs/>
          <w:sz w:val="24"/>
        </w:rPr>
        <w:t xml:space="preserve">approximately </w:t>
      </w:r>
      <w:r>
        <w:rPr>
          <w:bCs/>
          <w:sz w:val="24"/>
        </w:rPr>
        <w:t>1</w:t>
      </w:r>
      <w:r w:rsidR="00DE5943">
        <w:rPr>
          <w:bCs/>
          <w:sz w:val="24"/>
        </w:rPr>
        <w:t>0</w:t>
      </w:r>
      <w:r>
        <w:rPr>
          <w:bCs/>
          <w:sz w:val="24"/>
        </w:rPr>
        <w:t>00 undergraduate students, 1</w:t>
      </w:r>
      <w:r w:rsidR="00347E0D">
        <w:rPr>
          <w:bCs/>
          <w:sz w:val="24"/>
        </w:rPr>
        <w:t>7</w:t>
      </w:r>
      <w:r w:rsidR="004C257A">
        <w:rPr>
          <w:bCs/>
          <w:sz w:val="24"/>
        </w:rPr>
        <w:t>0</w:t>
      </w:r>
      <w:r>
        <w:rPr>
          <w:bCs/>
          <w:sz w:val="24"/>
        </w:rPr>
        <w:t xml:space="preserve"> </w:t>
      </w:r>
      <w:r w:rsidR="004F1206">
        <w:rPr>
          <w:bCs/>
          <w:sz w:val="24"/>
        </w:rPr>
        <w:t>faculty</w:t>
      </w:r>
      <w:r>
        <w:rPr>
          <w:bCs/>
          <w:sz w:val="24"/>
        </w:rPr>
        <w:t xml:space="preserve"> (</w:t>
      </w:r>
      <w:r w:rsidR="00AD1A7F">
        <w:rPr>
          <w:bCs/>
          <w:sz w:val="24"/>
        </w:rPr>
        <w:t>70</w:t>
      </w:r>
      <w:r>
        <w:rPr>
          <w:bCs/>
          <w:sz w:val="24"/>
        </w:rPr>
        <w:t xml:space="preserve"> tenure-line), </w:t>
      </w:r>
      <w:r w:rsidR="00347E0D">
        <w:rPr>
          <w:bCs/>
          <w:sz w:val="24"/>
        </w:rPr>
        <w:t>1</w:t>
      </w:r>
      <w:r w:rsidR="00F658D8">
        <w:rPr>
          <w:bCs/>
          <w:sz w:val="24"/>
        </w:rPr>
        <w:t>9</w:t>
      </w:r>
      <w:r w:rsidR="00347E0D">
        <w:rPr>
          <w:bCs/>
          <w:sz w:val="24"/>
        </w:rPr>
        <w:t>0</w:t>
      </w:r>
      <w:r>
        <w:rPr>
          <w:bCs/>
          <w:sz w:val="24"/>
        </w:rPr>
        <w:t xml:space="preserve"> staff, and </w:t>
      </w:r>
      <w:r w:rsidR="004C257A">
        <w:rPr>
          <w:bCs/>
          <w:sz w:val="24"/>
        </w:rPr>
        <w:t>1</w:t>
      </w:r>
      <w:r w:rsidR="009305CB">
        <w:rPr>
          <w:bCs/>
          <w:sz w:val="24"/>
        </w:rPr>
        <w:t>40</w:t>
      </w:r>
      <w:r>
        <w:rPr>
          <w:bCs/>
          <w:sz w:val="24"/>
        </w:rPr>
        <w:t xml:space="preserve"> graduate students, and has an annual budget of </w:t>
      </w:r>
      <w:r w:rsidR="00553608">
        <w:rPr>
          <w:bCs/>
          <w:sz w:val="24"/>
        </w:rPr>
        <w:t>$</w:t>
      </w:r>
      <w:r w:rsidR="009446FA">
        <w:rPr>
          <w:bCs/>
          <w:sz w:val="24"/>
        </w:rPr>
        <w:t>92</w:t>
      </w:r>
      <w:r>
        <w:rPr>
          <w:bCs/>
          <w:sz w:val="24"/>
        </w:rPr>
        <w:t>M</w:t>
      </w:r>
    </w:p>
    <w:p w14:paraId="222B6088" w14:textId="77777777" w:rsidR="00AB7193" w:rsidRDefault="00AB7193" w:rsidP="00AB7193">
      <w:pPr>
        <w:pStyle w:val="BodyText3"/>
        <w:ind w:left="720"/>
        <w:rPr>
          <w:bCs/>
          <w:sz w:val="24"/>
        </w:rPr>
      </w:pPr>
    </w:p>
    <w:p w14:paraId="7522FC39" w14:textId="77777777" w:rsidR="00AB7193" w:rsidRPr="00486BBA" w:rsidRDefault="00AB7193" w:rsidP="00AB7193">
      <w:pPr>
        <w:pStyle w:val="BodyText3"/>
        <w:numPr>
          <w:ilvl w:val="0"/>
          <w:numId w:val="7"/>
        </w:numPr>
        <w:rPr>
          <w:bCs/>
          <w:sz w:val="24"/>
        </w:rPr>
      </w:pPr>
      <w:r>
        <w:rPr>
          <w:bCs/>
          <w:sz w:val="24"/>
        </w:rPr>
        <w:t xml:space="preserve">The College has </w:t>
      </w:r>
      <w:r w:rsidR="004C257A">
        <w:rPr>
          <w:bCs/>
          <w:sz w:val="24"/>
        </w:rPr>
        <w:t>three</w:t>
      </w:r>
      <w:r>
        <w:rPr>
          <w:bCs/>
          <w:sz w:val="24"/>
        </w:rPr>
        <w:t xml:space="preserve"> academic departments, </w:t>
      </w:r>
      <w:r w:rsidR="00DE5943">
        <w:rPr>
          <w:bCs/>
          <w:sz w:val="24"/>
        </w:rPr>
        <w:t>seven</w:t>
      </w:r>
      <w:r>
        <w:rPr>
          <w:bCs/>
          <w:sz w:val="24"/>
        </w:rPr>
        <w:t xml:space="preserve"> undergraduate majors</w:t>
      </w:r>
      <w:r w:rsidR="004C257A">
        <w:rPr>
          <w:bCs/>
          <w:sz w:val="24"/>
        </w:rPr>
        <w:t>, a</w:t>
      </w:r>
      <w:r>
        <w:rPr>
          <w:bCs/>
          <w:sz w:val="24"/>
        </w:rPr>
        <w:t xml:space="preserve"> variety of </w:t>
      </w:r>
      <w:proofErr w:type="gramStart"/>
      <w:r w:rsidR="004C257A">
        <w:rPr>
          <w:bCs/>
          <w:sz w:val="24"/>
        </w:rPr>
        <w:t>masters</w:t>
      </w:r>
      <w:proofErr w:type="gramEnd"/>
      <w:r w:rsidR="004C257A">
        <w:rPr>
          <w:bCs/>
          <w:sz w:val="24"/>
        </w:rPr>
        <w:t xml:space="preserve"> and </w:t>
      </w:r>
      <w:r>
        <w:rPr>
          <w:bCs/>
          <w:sz w:val="24"/>
        </w:rPr>
        <w:t>doctoral programs, and several centers and institutes</w:t>
      </w:r>
    </w:p>
    <w:p w14:paraId="5A330719" w14:textId="77777777" w:rsidR="00AB7193" w:rsidRDefault="00AB7193" w:rsidP="00AB7193">
      <w:pPr>
        <w:pStyle w:val="ListParagraph"/>
        <w:rPr>
          <w:bCs/>
          <w:sz w:val="24"/>
        </w:rPr>
      </w:pPr>
    </w:p>
    <w:p w14:paraId="72A4359A" w14:textId="77777777" w:rsidR="0003319F" w:rsidRDefault="0003319F" w:rsidP="00893E33">
      <w:pPr>
        <w:pStyle w:val="BodyText3"/>
        <w:rPr>
          <w:bCs/>
          <w:sz w:val="24"/>
          <w:u w:val="single"/>
        </w:rPr>
      </w:pPr>
      <w:r w:rsidRPr="0003319F">
        <w:rPr>
          <w:bCs/>
          <w:sz w:val="24"/>
          <w:u w:val="single"/>
        </w:rPr>
        <w:t>Key accomplishments:</w:t>
      </w:r>
    </w:p>
    <w:p w14:paraId="20A947E3" w14:textId="77777777" w:rsidR="0003319F" w:rsidRDefault="0003319F" w:rsidP="0003319F">
      <w:pPr>
        <w:pStyle w:val="BodyText3"/>
        <w:numPr>
          <w:ilvl w:val="0"/>
          <w:numId w:val="7"/>
        </w:numPr>
        <w:rPr>
          <w:bCs/>
          <w:sz w:val="24"/>
        </w:rPr>
      </w:pPr>
      <w:r>
        <w:rPr>
          <w:bCs/>
          <w:sz w:val="24"/>
        </w:rPr>
        <w:t>Led the College in developing a new strategic plan and branding framework</w:t>
      </w:r>
      <w:r w:rsidR="0064699A">
        <w:rPr>
          <w:bCs/>
          <w:sz w:val="24"/>
        </w:rPr>
        <w:t xml:space="preserve"> that enhanced the </w:t>
      </w:r>
      <w:proofErr w:type="gramStart"/>
      <w:r w:rsidR="0064699A">
        <w:rPr>
          <w:bCs/>
          <w:sz w:val="24"/>
        </w:rPr>
        <w:t>college</w:t>
      </w:r>
      <w:proofErr w:type="gramEnd"/>
      <w:r w:rsidR="0064699A">
        <w:rPr>
          <w:bCs/>
          <w:sz w:val="24"/>
        </w:rPr>
        <w:t xml:space="preserve"> identity, visibility and impact</w:t>
      </w:r>
      <w:r>
        <w:rPr>
          <w:bCs/>
          <w:sz w:val="24"/>
        </w:rPr>
        <w:t>.</w:t>
      </w:r>
    </w:p>
    <w:p w14:paraId="19379B85" w14:textId="29112A7F" w:rsidR="0003319F" w:rsidRDefault="0003319F" w:rsidP="0003319F">
      <w:pPr>
        <w:pStyle w:val="BodyText3"/>
        <w:numPr>
          <w:ilvl w:val="0"/>
          <w:numId w:val="7"/>
        </w:numPr>
        <w:rPr>
          <w:bCs/>
          <w:sz w:val="24"/>
        </w:rPr>
      </w:pPr>
      <w:r>
        <w:rPr>
          <w:bCs/>
          <w:sz w:val="24"/>
        </w:rPr>
        <w:t xml:space="preserve">Recruited </w:t>
      </w:r>
      <w:r w:rsidR="001342EC">
        <w:rPr>
          <w:bCs/>
          <w:sz w:val="24"/>
        </w:rPr>
        <w:t xml:space="preserve">over </w:t>
      </w:r>
      <w:r>
        <w:rPr>
          <w:bCs/>
          <w:sz w:val="24"/>
        </w:rPr>
        <w:t xml:space="preserve">30% of the </w:t>
      </w:r>
      <w:r w:rsidR="008F6785">
        <w:rPr>
          <w:bCs/>
          <w:sz w:val="24"/>
        </w:rPr>
        <w:t>C</w:t>
      </w:r>
      <w:r>
        <w:rPr>
          <w:bCs/>
          <w:sz w:val="24"/>
        </w:rPr>
        <w:t xml:space="preserve">ollege faculty over 5 years; </w:t>
      </w:r>
      <w:r w:rsidR="008F6785">
        <w:rPr>
          <w:bCs/>
          <w:sz w:val="24"/>
        </w:rPr>
        <w:t>Human Ecology</w:t>
      </w:r>
      <w:r>
        <w:rPr>
          <w:bCs/>
          <w:sz w:val="24"/>
        </w:rPr>
        <w:t xml:space="preserve"> has the most diverse faculty of any college at Cornell.</w:t>
      </w:r>
    </w:p>
    <w:p w14:paraId="0555FECF" w14:textId="33E655DB" w:rsidR="00747119" w:rsidRDefault="007A3085" w:rsidP="0003319F">
      <w:pPr>
        <w:pStyle w:val="BodyText3"/>
        <w:numPr>
          <w:ilvl w:val="0"/>
          <w:numId w:val="7"/>
        </w:numPr>
        <w:rPr>
          <w:bCs/>
          <w:sz w:val="24"/>
        </w:rPr>
      </w:pPr>
      <w:r>
        <w:rPr>
          <w:bCs/>
          <w:sz w:val="24"/>
        </w:rPr>
        <w:t>Restructured college leadership team to support strategic priorities.</w:t>
      </w:r>
    </w:p>
    <w:p w14:paraId="4F1CF53C" w14:textId="4B3435FA" w:rsidR="0003319F" w:rsidRDefault="00FC6083" w:rsidP="0003319F">
      <w:pPr>
        <w:pStyle w:val="BodyText3"/>
        <w:numPr>
          <w:ilvl w:val="0"/>
          <w:numId w:val="7"/>
        </w:numPr>
        <w:rPr>
          <w:bCs/>
          <w:sz w:val="24"/>
        </w:rPr>
      </w:pPr>
      <w:r>
        <w:rPr>
          <w:bCs/>
          <w:sz w:val="24"/>
        </w:rPr>
        <w:t>Achieved the College’s</w:t>
      </w:r>
      <w:r w:rsidR="0003319F">
        <w:rPr>
          <w:bCs/>
          <w:sz w:val="24"/>
        </w:rPr>
        <w:t xml:space="preserve"> most successful fundraising year</w:t>
      </w:r>
      <w:r w:rsidR="000738FA">
        <w:rPr>
          <w:bCs/>
          <w:sz w:val="24"/>
        </w:rPr>
        <w:t>s</w:t>
      </w:r>
      <w:r w:rsidR="0003319F">
        <w:rPr>
          <w:bCs/>
          <w:sz w:val="24"/>
        </w:rPr>
        <w:t xml:space="preserve"> in its history</w:t>
      </w:r>
      <w:r w:rsidR="006A6687">
        <w:rPr>
          <w:bCs/>
          <w:sz w:val="24"/>
        </w:rPr>
        <w:t xml:space="preserve">, </w:t>
      </w:r>
      <w:r w:rsidR="00647765">
        <w:rPr>
          <w:bCs/>
          <w:sz w:val="24"/>
        </w:rPr>
        <w:t xml:space="preserve">raising </w:t>
      </w:r>
      <w:r w:rsidR="006A6687">
        <w:rPr>
          <w:bCs/>
          <w:sz w:val="24"/>
        </w:rPr>
        <w:t>$1</w:t>
      </w:r>
      <w:r w:rsidR="006E37ED">
        <w:rPr>
          <w:bCs/>
          <w:sz w:val="24"/>
        </w:rPr>
        <w:t>16</w:t>
      </w:r>
      <w:r w:rsidR="00647765">
        <w:rPr>
          <w:bCs/>
          <w:sz w:val="24"/>
        </w:rPr>
        <w:t>M</w:t>
      </w:r>
      <w:r w:rsidR="006E1899">
        <w:rPr>
          <w:bCs/>
          <w:sz w:val="24"/>
        </w:rPr>
        <w:t xml:space="preserve"> during tenure as Dean</w:t>
      </w:r>
      <w:r w:rsidR="0003319F">
        <w:rPr>
          <w:bCs/>
          <w:sz w:val="24"/>
        </w:rPr>
        <w:t>.</w:t>
      </w:r>
    </w:p>
    <w:p w14:paraId="24F8D4D1" w14:textId="0A54A5D7" w:rsidR="0003319F" w:rsidRDefault="0003319F" w:rsidP="0003319F">
      <w:pPr>
        <w:pStyle w:val="BodyText3"/>
        <w:numPr>
          <w:ilvl w:val="0"/>
          <w:numId w:val="7"/>
        </w:numPr>
        <w:rPr>
          <w:bCs/>
          <w:sz w:val="24"/>
        </w:rPr>
      </w:pPr>
      <w:r>
        <w:rPr>
          <w:bCs/>
          <w:sz w:val="24"/>
        </w:rPr>
        <w:t xml:space="preserve">Enhanced the undergraduate curriculum with a focus on </w:t>
      </w:r>
      <w:r w:rsidR="00776BC5">
        <w:rPr>
          <w:bCs/>
          <w:sz w:val="24"/>
        </w:rPr>
        <w:t>social impact</w:t>
      </w:r>
      <w:r>
        <w:rPr>
          <w:bCs/>
          <w:sz w:val="24"/>
        </w:rPr>
        <w:t xml:space="preserve"> and engaged learning.</w:t>
      </w:r>
    </w:p>
    <w:p w14:paraId="79091D7B" w14:textId="77777777" w:rsidR="0003319F" w:rsidRDefault="0003319F" w:rsidP="00893E33">
      <w:pPr>
        <w:pStyle w:val="BodyText3"/>
        <w:rPr>
          <w:bCs/>
          <w:sz w:val="24"/>
        </w:rPr>
      </w:pPr>
    </w:p>
    <w:p w14:paraId="6DBCE36E" w14:textId="77777777" w:rsidR="006F6625" w:rsidRDefault="00CC51A8" w:rsidP="00893E33">
      <w:pPr>
        <w:pStyle w:val="BodyText3"/>
        <w:rPr>
          <w:bCs/>
          <w:sz w:val="24"/>
        </w:rPr>
      </w:pPr>
      <w:r>
        <w:rPr>
          <w:bCs/>
          <w:sz w:val="24"/>
        </w:rPr>
        <w:t>Interim Dean, College of Human Ecology, C</w:t>
      </w:r>
      <w:r w:rsidR="008D30CE">
        <w:rPr>
          <w:bCs/>
          <w:sz w:val="24"/>
        </w:rPr>
        <w:t>ornell University, 2018-</w:t>
      </w:r>
      <w:r w:rsidR="00027858">
        <w:rPr>
          <w:bCs/>
          <w:sz w:val="24"/>
        </w:rPr>
        <w:t>2020</w:t>
      </w:r>
    </w:p>
    <w:p w14:paraId="026DD499" w14:textId="77777777" w:rsidR="006F6625" w:rsidRDefault="006F6625" w:rsidP="006F6625">
      <w:pPr>
        <w:pStyle w:val="BodyText3"/>
        <w:ind w:left="720"/>
        <w:rPr>
          <w:bCs/>
          <w:sz w:val="24"/>
        </w:rPr>
      </w:pPr>
    </w:p>
    <w:p w14:paraId="4A8198C5" w14:textId="77777777" w:rsidR="00390505" w:rsidRDefault="00390505" w:rsidP="00390505">
      <w:pPr>
        <w:pStyle w:val="BodyText3"/>
        <w:rPr>
          <w:bCs/>
          <w:sz w:val="24"/>
        </w:rPr>
      </w:pPr>
      <w:r>
        <w:rPr>
          <w:bCs/>
          <w:sz w:val="24"/>
        </w:rPr>
        <w:t xml:space="preserve">Senior </w:t>
      </w:r>
      <w:r w:rsidR="003B4672">
        <w:rPr>
          <w:bCs/>
          <w:sz w:val="24"/>
        </w:rPr>
        <w:t xml:space="preserve">Associate Dean for Research and Outreach, College of Human Ecology, </w:t>
      </w:r>
      <w:r w:rsidR="009804D4">
        <w:rPr>
          <w:bCs/>
          <w:sz w:val="24"/>
        </w:rPr>
        <w:t>Cornell University, 2015</w:t>
      </w:r>
      <w:r w:rsidR="00CC51A8">
        <w:rPr>
          <w:bCs/>
          <w:sz w:val="24"/>
        </w:rPr>
        <w:t>-2018</w:t>
      </w:r>
    </w:p>
    <w:p w14:paraId="68CE9755" w14:textId="77777777" w:rsidR="007646D7" w:rsidRDefault="007646D7" w:rsidP="00390505">
      <w:pPr>
        <w:pStyle w:val="BodyText3"/>
        <w:rPr>
          <w:bCs/>
          <w:sz w:val="24"/>
        </w:rPr>
      </w:pPr>
    </w:p>
    <w:p w14:paraId="58907996" w14:textId="77777777" w:rsidR="00D0450C" w:rsidRDefault="00D0450C" w:rsidP="00D0450C">
      <w:pPr>
        <w:pStyle w:val="Heading1"/>
        <w:rPr>
          <w:sz w:val="24"/>
        </w:rPr>
      </w:pPr>
      <w:r>
        <w:rPr>
          <w:sz w:val="24"/>
        </w:rPr>
        <w:t>ACADEMIC POSITIONS</w:t>
      </w:r>
    </w:p>
    <w:p w14:paraId="399543F0" w14:textId="77777777" w:rsidR="00D0450C" w:rsidRDefault="00D0450C" w:rsidP="003B4672">
      <w:pPr>
        <w:pStyle w:val="BodyText3"/>
        <w:rPr>
          <w:bCs/>
          <w:sz w:val="24"/>
        </w:rPr>
      </w:pPr>
    </w:p>
    <w:p w14:paraId="2E5C1CDD" w14:textId="77777777" w:rsidR="000A4020" w:rsidRDefault="000A4020">
      <w:pPr>
        <w:pStyle w:val="BodyText3"/>
        <w:rPr>
          <w:bCs/>
          <w:sz w:val="24"/>
        </w:rPr>
      </w:pPr>
      <w:r>
        <w:rPr>
          <w:bCs/>
          <w:sz w:val="24"/>
        </w:rPr>
        <w:t>Professor, Department of Psychology, 2021-present</w:t>
      </w:r>
    </w:p>
    <w:p w14:paraId="1ECC197D" w14:textId="77777777" w:rsidR="000A4020" w:rsidRDefault="000A4020">
      <w:pPr>
        <w:pStyle w:val="BodyText3"/>
        <w:rPr>
          <w:bCs/>
          <w:sz w:val="24"/>
        </w:rPr>
      </w:pPr>
    </w:p>
    <w:p w14:paraId="16FA83AA" w14:textId="77777777" w:rsidR="00AB00A4" w:rsidRDefault="00AB00A4">
      <w:pPr>
        <w:pStyle w:val="BodyText3"/>
        <w:rPr>
          <w:bCs/>
          <w:sz w:val="24"/>
        </w:rPr>
      </w:pPr>
      <w:r>
        <w:rPr>
          <w:bCs/>
          <w:sz w:val="24"/>
        </w:rPr>
        <w:t xml:space="preserve">Professor, </w:t>
      </w:r>
      <w:r w:rsidR="000273B4">
        <w:rPr>
          <w:bCs/>
          <w:sz w:val="24"/>
        </w:rPr>
        <w:t xml:space="preserve">Cornell Jeb E. Brooks </w:t>
      </w:r>
      <w:r w:rsidR="003B0482">
        <w:rPr>
          <w:bCs/>
          <w:sz w:val="24"/>
        </w:rPr>
        <w:t>School of Public Policy (formerly Department of Policy Analysis and Management)</w:t>
      </w:r>
      <w:r>
        <w:rPr>
          <w:bCs/>
          <w:sz w:val="24"/>
        </w:rPr>
        <w:t>, Cornell University, 2013-present.</w:t>
      </w:r>
    </w:p>
    <w:p w14:paraId="2399CD87" w14:textId="77777777" w:rsidR="00AB00A4" w:rsidRDefault="00AB00A4">
      <w:pPr>
        <w:pStyle w:val="BodyText3"/>
        <w:rPr>
          <w:bCs/>
          <w:sz w:val="24"/>
        </w:rPr>
      </w:pPr>
    </w:p>
    <w:p w14:paraId="5E6E736E" w14:textId="77777777" w:rsidR="00953C8F" w:rsidRDefault="00AB5C26">
      <w:pPr>
        <w:pStyle w:val="BodyText3"/>
        <w:rPr>
          <w:bCs/>
          <w:sz w:val="24"/>
        </w:rPr>
      </w:pPr>
      <w:r>
        <w:rPr>
          <w:bCs/>
          <w:sz w:val="24"/>
        </w:rPr>
        <w:t>Associate</w:t>
      </w:r>
      <w:r w:rsidR="00953C8F">
        <w:rPr>
          <w:bCs/>
          <w:sz w:val="24"/>
        </w:rPr>
        <w:t xml:space="preserve"> Professor, Department of Policy Analysis and Management, Cornell University</w:t>
      </w:r>
      <w:r>
        <w:rPr>
          <w:bCs/>
          <w:sz w:val="24"/>
        </w:rPr>
        <w:t>, 200</w:t>
      </w:r>
      <w:r w:rsidR="00CC5474">
        <w:rPr>
          <w:bCs/>
          <w:sz w:val="24"/>
        </w:rPr>
        <w:t>5</w:t>
      </w:r>
      <w:r w:rsidR="00953C8F">
        <w:rPr>
          <w:bCs/>
          <w:sz w:val="24"/>
        </w:rPr>
        <w:t>-</w:t>
      </w:r>
      <w:r w:rsidR="00AB00A4">
        <w:rPr>
          <w:bCs/>
          <w:sz w:val="24"/>
        </w:rPr>
        <w:t>2013</w:t>
      </w:r>
      <w:r w:rsidR="00953C8F">
        <w:rPr>
          <w:bCs/>
          <w:sz w:val="24"/>
        </w:rPr>
        <w:t>.</w:t>
      </w:r>
    </w:p>
    <w:p w14:paraId="4E4F366D" w14:textId="77777777" w:rsidR="008712CF" w:rsidRDefault="008712CF">
      <w:pPr>
        <w:pStyle w:val="BodyText3"/>
        <w:rPr>
          <w:bCs/>
          <w:sz w:val="24"/>
        </w:rPr>
      </w:pPr>
    </w:p>
    <w:p w14:paraId="4FE7C9EA" w14:textId="77777777" w:rsidR="00AB5C26" w:rsidRDefault="00AB5C26">
      <w:pPr>
        <w:pStyle w:val="BodyText3"/>
        <w:rPr>
          <w:bCs/>
          <w:sz w:val="24"/>
        </w:rPr>
      </w:pPr>
      <w:r>
        <w:rPr>
          <w:bCs/>
          <w:sz w:val="24"/>
        </w:rPr>
        <w:lastRenderedPageBreak/>
        <w:t>Assistant Professor, Department of Policy Analysis and Management, Cornell University, 2001-2005.</w:t>
      </w:r>
    </w:p>
    <w:p w14:paraId="0A39F971" w14:textId="77777777" w:rsidR="00953C8F" w:rsidRDefault="00953C8F">
      <w:pPr>
        <w:pStyle w:val="BodyText3"/>
        <w:rPr>
          <w:bCs/>
          <w:sz w:val="24"/>
        </w:rPr>
      </w:pPr>
    </w:p>
    <w:p w14:paraId="6D2318F3" w14:textId="77777777" w:rsidR="00953C8F" w:rsidRDefault="00953C8F">
      <w:pPr>
        <w:pStyle w:val="BodyText3"/>
        <w:rPr>
          <w:bCs/>
          <w:sz w:val="24"/>
        </w:rPr>
      </w:pPr>
      <w:r>
        <w:rPr>
          <w:bCs/>
          <w:sz w:val="24"/>
        </w:rPr>
        <w:t>Postdoctoral Research Fellow, Program on Poverty</w:t>
      </w:r>
      <w:r w:rsidR="001433DD">
        <w:rPr>
          <w:bCs/>
          <w:sz w:val="24"/>
        </w:rPr>
        <w:t xml:space="preserve"> and Social Welfare Policy, </w:t>
      </w:r>
      <w:r>
        <w:rPr>
          <w:bCs/>
          <w:sz w:val="24"/>
        </w:rPr>
        <w:t>University of Michigan, 1999-2001.</w:t>
      </w:r>
    </w:p>
    <w:p w14:paraId="76810541" w14:textId="77777777" w:rsidR="00953C8F" w:rsidRDefault="00953C8F">
      <w:pPr>
        <w:pStyle w:val="BodyText3"/>
        <w:rPr>
          <w:b/>
          <w:bCs/>
          <w:sz w:val="24"/>
        </w:rPr>
      </w:pPr>
    </w:p>
    <w:p w14:paraId="4EB38CDE" w14:textId="77777777" w:rsidR="00953C8F" w:rsidRDefault="00953C8F">
      <w:pPr>
        <w:pStyle w:val="Heading1"/>
        <w:rPr>
          <w:sz w:val="24"/>
        </w:rPr>
      </w:pPr>
      <w:r>
        <w:rPr>
          <w:sz w:val="24"/>
        </w:rPr>
        <w:t xml:space="preserve">EDUCATION </w:t>
      </w:r>
    </w:p>
    <w:p w14:paraId="592FFD09" w14:textId="77777777" w:rsidR="00953C8F" w:rsidRDefault="00953C8F">
      <w:pPr>
        <w:rPr>
          <w:bCs/>
          <w:sz w:val="24"/>
        </w:rPr>
      </w:pPr>
      <w:r>
        <w:rPr>
          <w:bCs/>
          <w:sz w:val="24"/>
        </w:rPr>
        <w:t xml:space="preserve"> </w:t>
      </w:r>
    </w:p>
    <w:p w14:paraId="210B1AB0" w14:textId="77777777" w:rsidR="00953C8F" w:rsidRDefault="00953C8F">
      <w:pPr>
        <w:rPr>
          <w:bCs/>
          <w:sz w:val="24"/>
        </w:rPr>
      </w:pPr>
      <w:smartTag w:uri="urn:schemas-microsoft-com:office:smarttags" w:element="place">
        <w:smartTag w:uri="urn:schemas-microsoft-com:office:smarttags" w:element="PlaceName">
          <w:r>
            <w:rPr>
              <w:bCs/>
              <w:sz w:val="24"/>
            </w:rPr>
            <w:t>Northwestern</w:t>
          </w:r>
        </w:smartTag>
        <w:r>
          <w:rPr>
            <w:bCs/>
            <w:sz w:val="24"/>
          </w:rPr>
          <w:t xml:space="preserve"> </w:t>
        </w:r>
        <w:smartTag w:uri="urn:schemas-microsoft-com:office:smarttags" w:element="PlaceType">
          <w:r>
            <w:rPr>
              <w:bCs/>
              <w:sz w:val="24"/>
            </w:rPr>
            <w:t>University</w:t>
          </w:r>
        </w:smartTag>
      </w:smartTag>
      <w:r>
        <w:rPr>
          <w:bCs/>
          <w:sz w:val="24"/>
        </w:rPr>
        <w:t xml:space="preserve">: Ph.D. in Human Development and Social Policy, 1999.   </w:t>
      </w:r>
    </w:p>
    <w:p w14:paraId="420B924D" w14:textId="77777777" w:rsidR="00953C8F" w:rsidRDefault="00953C8F">
      <w:pPr>
        <w:rPr>
          <w:bCs/>
          <w:sz w:val="24"/>
        </w:rPr>
      </w:pPr>
    </w:p>
    <w:p w14:paraId="50F86EEF" w14:textId="77777777" w:rsidR="00953C8F" w:rsidRDefault="00953C8F">
      <w:pPr>
        <w:rPr>
          <w:bCs/>
          <w:sz w:val="24"/>
        </w:rPr>
      </w:pPr>
      <w:smartTag w:uri="urn:schemas-microsoft-com:office:smarttags" w:element="place">
        <w:smartTag w:uri="urn:schemas-microsoft-com:office:smarttags" w:element="PlaceName">
          <w:r>
            <w:rPr>
              <w:bCs/>
              <w:sz w:val="24"/>
            </w:rPr>
            <w:t>Davidson</w:t>
          </w:r>
        </w:smartTag>
        <w:r>
          <w:rPr>
            <w:bCs/>
            <w:sz w:val="24"/>
          </w:rPr>
          <w:t xml:space="preserve"> </w:t>
        </w:r>
        <w:smartTag w:uri="urn:schemas-microsoft-com:office:smarttags" w:element="PlaceType">
          <w:r>
            <w:rPr>
              <w:bCs/>
              <w:sz w:val="24"/>
            </w:rPr>
            <w:t>College</w:t>
          </w:r>
        </w:smartTag>
      </w:smartTag>
      <w:r>
        <w:rPr>
          <w:bCs/>
          <w:sz w:val="24"/>
        </w:rPr>
        <w:t xml:space="preserve">:  B.A. in Psychology, </w:t>
      </w:r>
      <w:r>
        <w:rPr>
          <w:bCs/>
          <w:i/>
          <w:sz w:val="24"/>
        </w:rPr>
        <w:t>cum laude</w:t>
      </w:r>
      <w:r w:rsidR="00C90D75">
        <w:rPr>
          <w:bCs/>
          <w:sz w:val="24"/>
        </w:rPr>
        <w:t xml:space="preserve">, </w:t>
      </w:r>
      <w:r>
        <w:rPr>
          <w:bCs/>
          <w:sz w:val="24"/>
        </w:rPr>
        <w:t xml:space="preserve">1994.  </w:t>
      </w:r>
    </w:p>
    <w:p w14:paraId="65C4B44B" w14:textId="77777777" w:rsidR="00953C8F" w:rsidRDefault="00953C8F">
      <w:pPr>
        <w:rPr>
          <w:bCs/>
          <w:sz w:val="24"/>
          <w:u w:val="single"/>
        </w:rPr>
      </w:pPr>
    </w:p>
    <w:p w14:paraId="4645898C" w14:textId="77777777" w:rsidR="00C85BAE" w:rsidRDefault="00C85BAE" w:rsidP="00DA1A4D">
      <w:pPr>
        <w:pStyle w:val="Heading1"/>
        <w:rPr>
          <w:sz w:val="24"/>
        </w:rPr>
      </w:pPr>
      <w:r>
        <w:rPr>
          <w:sz w:val="24"/>
        </w:rPr>
        <w:t>AWARDS</w:t>
      </w:r>
    </w:p>
    <w:p w14:paraId="74BA93B4" w14:textId="77777777" w:rsidR="00DA2108" w:rsidRDefault="00DA2108" w:rsidP="00DA2108"/>
    <w:p w14:paraId="34C1440C" w14:textId="77777777" w:rsidR="00DA2108" w:rsidRDefault="00DA2108" w:rsidP="00DA2108">
      <w:pPr>
        <w:rPr>
          <w:sz w:val="24"/>
          <w:szCs w:val="24"/>
        </w:rPr>
      </w:pPr>
      <w:r>
        <w:rPr>
          <w:sz w:val="24"/>
          <w:szCs w:val="24"/>
        </w:rPr>
        <w:t>Inaugural William T. Grant Foundation Institutional Challenge Grant (2018)</w:t>
      </w:r>
    </w:p>
    <w:p w14:paraId="755C4A50" w14:textId="77777777" w:rsidR="009B2DC8" w:rsidRDefault="009B2DC8" w:rsidP="00DA2108">
      <w:pPr>
        <w:rPr>
          <w:sz w:val="24"/>
          <w:szCs w:val="24"/>
        </w:rPr>
      </w:pPr>
    </w:p>
    <w:p w14:paraId="709BC39D" w14:textId="77777777" w:rsidR="009B2DC8" w:rsidRPr="009B2DC8" w:rsidRDefault="009B2DC8" w:rsidP="00DA2108">
      <w:pPr>
        <w:rPr>
          <w:sz w:val="24"/>
          <w:szCs w:val="24"/>
        </w:rPr>
      </w:pPr>
      <w:r>
        <w:rPr>
          <w:sz w:val="24"/>
          <w:szCs w:val="24"/>
        </w:rPr>
        <w:t xml:space="preserve">Editor’s Choice Award, </w:t>
      </w:r>
      <w:r>
        <w:rPr>
          <w:i/>
          <w:sz w:val="24"/>
          <w:szCs w:val="24"/>
        </w:rPr>
        <w:t>Demographic Research</w:t>
      </w:r>
      <w:r>
        <w:rPr>
          <w:sz w:val="24"/>
          <w:szCs w:val="24"/>
        </w:rPr>
        <w:t xml:space="preserve"> (2017)</w:t>
      </w:r>
    </w:p>
    <w:p w14:paraId="22AC5540" w14:textId="77777777" w:rsidR="00DA2108" w:rsidRDefault="00DA2108" w:rsidP="00DA2108">
      <w:pPr>
        <w:rPr>
          <w:sz w:val="24"/>
          <w:szCs w:val="24"/>
        </w:rPr>
      </w:pPr>
    </w:p>
    <w:p w14:paraId="484F2B6D" w14:textId="77777777" w:rsidR="00DA2108" w:rsidRDefault="00DA2108" w:rsidP="00DA2108">
      <w:pPr>
        <w:rPr>
          <w:sz w:val="24"/>
          <w:szCs w:val="24"/>
        </w:rPr>
      </w:pPr>
      <w:r>
        <w:rPr>
          <w:sz w:val="24"/>
          <w:szCs w:val="24"/>
        </w:rPr>
        <w:t>Princeton University</w:t>
      </w:r>
      <w:r w:rsidR="005D5CF0">
        <w:rPr>
          <w:sz w:val="24"/>
          <w:szCs w:val="24"/>
        </w:rPr>
        <w:t xml:space="preserve"> Industrial Relations Section</w:t>
      </w:r>
      <w:r>
        <w:rPr>
          <w:sz w:val="24"/>
          <w:szCs w:val="24"/>
        </w:rPr>
        <w:t xml:space="preserve"> “noteworthy book</w:t>
      </w:r>
      <w:r w:rsidR="00F75765">
        <w:rPr>
          <w:sz w:val="24"/>
          <w:szCs w:val="24"/>
        </w:rPr>
        <w:t>”</w:t>
      </w:r>
      <w:r>
        <w:rPr>
          <w:sz w:val="24"/>
          <w:szCs w:val="24"/>
        </w:rPr>
        <w:t xml:space="preserve"> (2010)</w:t>
      </w:r>
    </w:p>
    <w:p w14:paraId="2041D0C3" w14:textId="77777777" w:rsidR="00DA2108" w:rsidRDefault="00DA2108" w:rsidP="00DA2108">
      <w:pPr>
        <w:rPr>
          <w:sz w:val="24"/>
          <w:szCs w:val="24"/>
        </w:rPr>
      </w:pPr>
    </w:p>
    <w:p w14:paraId="17F28C5A" w14:textId="77777777" w:rsidR="00DA2108" w:rsidRDefault="00DA2108" w:rsidP="00DA2108">
      <w:pPr>
        <w:rPr>
          <w:sz w:val="24"/>
          <w:szCs w:val="24"/>
        </w:rPr>
      </w:pPr>
      <w:r>
        <w:rPr>
          <w:sz w:val="24"/>
          <w:szCs w:val="24"/>
        </w:rPr>
        <w:t>William T. Grant Scholars Award (2005)</w:t>
      </w:r>
    </w:p>
    <w:p w14:paraId="4EFF256C" w14:textId="77777777" w:rsidR="00DA2108" w:rsidRDefault="00DA2108" w:rsidP="00DA2108">
      <w:pPr>
        <w:rPr>
          <w:sz w:val="24"/>
          <w:szCs w:val="24"/>
        </w:rPr>
      </w:pPr>
    </w:p>
    <w:p w14:paraId="2D4B7A13" w14:textId="77777777" w:rsidR="00DA2108" w:rsidRPr="00ED1EEC" w:rsidRDefault="00DA2108" w:rsidP="00DA2108">
      <w:pPr>
        <w:pStyle w:val="Heading1"/>
        <w:rPr>
          <w:b w:val="0"/>
          <w:sz w:val="24"/>
        </w:rPr>
      </w:pPr>
      <w:r w:rsidRPr="00ED1EEC">
        <w:rPr>
          <w:b w:val="0"/>
          <w:sz w:val="24"/>
          <w:szCs w:val="24"/>
        </w:rPr>
        <w:t>David J. Allee and Paul R. Eberts Commu</w:t>
      </w:r>
      <w:r w:rsidR="000E05FD">
        <w:rPr>
          <w:b w:val="0"/>
          <w:sz w:val="24"/>
          <w:szCs w:val="24"/>
        </w:rPr>
        <w:t>nity and Economic Vitality Award (2005)</w:t>
      </w:r>
    </w:p>
    <w:p w14:paraId="4396FC93" w14:textId="77777777" w:rsidR="00DA2108" w:rsidRDefault="00DA2108" w:rsidP="00DA2108">
      <w:pPr>
        <w:rPr>
          <w:sz w:val="24"/>
          <w:szCs w:val="24"/>
        </w:rPr>
      </w:pPr>
    </w:p>
    <w:p w14:paraId="12646CCB" w14:textId="77777777" w:rsidR="00DA1A4D" w:rsidRDefault="00DA1A4D" w:rsidP="00DA1A4D">
      <w:pPr>
        <w:pStyle w:val="Heading1"/>
        <w:rPr>
          <w:sz w:val="24"/>
        </w:rPr>
      </w:pPr>
      <w:r w:rsidRPr="003F4E95">
        <w:rPr>
          <w:sz w:val="24"/>
        </w:rPr>
        <w:t>BOOKS</w:t>
      </w:r>
    </w:p>
    <w:p w14:paraId="31AE75F9" w14:textId="77777777" w:rsidR="00DA1A4D" w:rsidRDefault="00DA1A4D" w:rsidP="00DA1A4D"/>
    <w:p w14:paraId="0CF09D37" w14:textId="77777777" w:rsidR="00D81B2A" w:rsidRPr="00A42A0F" w:rsidRDefault="00D81B2A" w:rsidP="00D81B2A">
      <w:pPr>
        <w:rPr>
          <w:sz w:val="24"/>
          <w:szCs w:val="24"/>
        </w:rPr>
      </w:pPr>
      <w:r>
        <w:rPr>
          <w:sz w:val="24"/>
          <w:szCs w:val="24"/>
        </w:rPr>
        <w:t xml:space="preserve">Laura Tach, Douglas Miller, and Rachel Dunifon (2020).  </w:t>
      </w:r>
      <w:r>
        <w:rPr>
          <w:i/>
          <w:sz w:val="24"/>
          <w:szCs w:val="24"/>
        </w:rPr>
        <w:t>Confronting Inequality: How Policies and Practices Shape Children’s Opportunities</w:t>
      </w:r>
      <w:r>
        <w:rPr>
          <w:sz w:val="24"/>
          <w:szCs w:val="24"/>
        </w:rPr>
        <w:t>.  Washington, DC: American Psychological Association.</w:t>
      </w:r>
    </w:p>
    <w:p w14:paraId="05CBEC99" w14:textId="77777777" w:rsidR="00D81B2A" w:rsidRDefault="00D81B2A" w:rsidP="00DA1A4D">
      <w:pPr>
        <w:rPr>
          <w:sz w:val="24"/>
          <w:szCs w:val="24"/>
        </w:rPr>
      </w:pPr>
    </w:p>
    <w:p w14:paraId="7B406419" w14:textId="77777777" w:rsidR="00DA1A4D" w:rsidRPr="00BD7AF1" w:rsidRDefault="00DA1A4D" w:rsidP="00DA1A4D">
      <w:pPr>
        <w:rPr>
          <w:sz w:val="24"/>
          <w:szCs w:val="24"/>
        </w:rPr>
      </w:pPr>
      <w:r>
        <w:rPr>
          <w:sz w:val="24"/>
          <w:szCs w:val="24"/>
        </w:rPr>
        <w:t xml:space="preserve">Dunifon, Rachel (2018).  </w:t>
      </w:r>
      <w:r>
        <w:rPr>
          <w:i/>
          <w:sz w:val="24"/>
          <w:szCs w:val="24"/>
        </w:rPr>
        <w:t xml:space="preserve">“You’ve Always Been there for Me”: Understanding the Lives of Children Raised by Grandparents.  </w:t>
      </w:r>
      <w:r w:rsidR="00F451A5">
        <w:rPr>
          <w:sz w:val="24"/>
          <w:szCs w:val="24"/>
        </w:rPr>
        <w:t xml:space="preserve">New Brunswick, NJ: </w:t>
      </w:r>
      <w:r>
        <w:rPr>
          <w:sz w:val="24"/>
          <w:szCs w:val="24"/>
        </w:rPr>
        <w:t>Rutgers University Press.</w:t>
      </w:r>
    </w:p>
    <w:p w14:paraId="704D0DF6" w14:textId="77777777" w:rsidR="00DA1A4D" w:rsidRDefault="00DA1A4D" w:rsidP="00DA1A4D">
      <w:pPr>
        <w:rPr>
          <w:sz w:val="24"/>
          <w:szCs w:val="24"/>
        </w:rPr>
      </w:pPr>
    </w:p>
    <w:p w14:paraId="571D925F" w14:textId="77777777" w:rsidR="00DA1A4D" w:rsidRPr="00201884" w:rsidRDefault="00DA1A4D" w:rsidP="00DA1A4D">
      <w:pPr>
        <w:rPr>
          <w:sz w:val="24"/>
          <w:szCs w:val="24"/>
        </w:rPr>
      </w:pPr>
      <w:r w:rsidRPr="00201884">
        <w:rPr>
          <w:sz w:val="24"/>
          <w:szCs w:val="24"/>
        </w:rPr>
        <w:t xml:space="preserve">Wethington, Elaine &amp; Rachel Dunifon (2012).  </w:t>
      </w:r>
      <w:r w:rsidRPr="00201884">
        <w:rPr>
          <w:i/>
          <w:color w:val="000000"/>
          <w:sz w:val="24"/>
          <w:szCs w:val="24"/>
        </w:rPr>
        <w:t>Research for the Public Good</w:t>
      </w:r>
      <w:proofErr w:type="gramStart"/>
      <w:r w:rsidRPr="00201884">
        <w:rPr>
          <w:i/>
          <w:color w:val="000000"/>
          <w:sz w:val="24"/>
          <w:szCs w:val="24"/>
        </w:rPr>
        <w:t>:  Applying</w:t>
      </w:r>
      <w:proofErr w:type="gramEnd"/>
      <w:r w:rsidRPr="00201884">
        <w:rPr>
          <w:i/>
          <w:color w:val="000000"/>
          <w:sz w:val="24"/>
          <w:szCs w:val="24"/>
        </w:rPr>
        <w:t xml:space="preserve"> the Methods of Translational Research to Improve Human Health and Well-Being</w:t>
      </w:r>
      <w:r w:rsidRPr="00201884">
        <w:rPr>
          <w:sz w:val="24"/>
          <w:szCs w:val="24"/>
        </w:rPr>
        <w:t xml:space="preserve">.  Washington, DC: American Psychological Association.  </w:t>
      </w:r>
    </w:p>
    <w:p w14:paraId="24853808" w14:textId="77777777" w:rsidR="00DA1A4D" w:rsidRDefault="00DA1A4D" w:rsidP="00DA1A4D">
      <w:pPr>
        <w:rPr>
          <w:sz w:val="24"/>
          <w:szCs w:val="24"/>
        </w:rPr>
      </w:pPr>
    </w:p>
    <w:p w14:paraId="25C34581" w14:textId="77777777" w:rsidR="00DA1A4D" w:rsidRDefault="00DA1A4D" w:rsidP="00DA1A4D">
      <w:pPr>
        <w:rPr>
          <w:sz w:val="24"/>
          <w:szCs w:val="24"/>
        </w:rPr>
      </w:pPr>
      <w:r>
        <w:rPr>
          <w:sz w:val="24"/>
          <w:szCs w:val="24"/>
        </w:rPr>
        <w:t xml:space="preserve">Johnson, R.C., Kalil, A., &amp; Dunifon, R. (2010).  </w:t>
      </w:r>
      <w:r>
        <w:rPr>
          <w:i/>
          <w:sz w:val="24"/>
          <w:szCs w:val="24"/>
        </w:rPr>
        <w:t>Mothers’ Work and Children’</w:t>
      </w:r>
      <w:r w:rsidRPr="00EF13F3">
        <w:rPr>
          <w:i/>
          <w:sz w:val="24"/>
          <w:szCs w:val="24"/>
        </w:rPr>
        <w:t>s Lives</w:t>
      </w:r>
      <w:r>
        <w:rPr>
          <w:i/>
          <w:sz w:val="24"/>
          <w:szCs w:val="24"/>
        </w:rPr>
        <w:t>: Low-Income Families After Welfare Reform</w:t>
      </w:r>
      <w:r>
        <w:rPr>
          <w:sz w:val="24"/>
          <w:szCs w:val="24"/>
        </w:rPr>
        <w:t>.  Kalamazoo, MI: W.E. Upjohn Institute for Employment Research.</w:t>
      </w:r>
    </w:p>
    <w:p w14:paraId="4F4E1AFD" w14:textId="77777777" w:rsidR="00DA1A4D" w:rsidRPr="003F4E95" w:rsidRDefault="00DA1A4D" w:rsidP="00DA1A4D">
      <w:pPr>
        <w:ind w:left="720"/>
        <w:rPr>
          <w:sz w:val="24"/>
          <w:szCs w:val="24"/>
        </w:rPr>
      </w:pPr>
      <w:r>
        <w:rPr>
          <w:sz w:val="24"/>
          <w:szCs w:val="24"/>
        </w:rPr>
        <w:t>* Named as a “Noteworthy book for 2010” by Princeton University’s Industrial Relations Section</w:t>
      </w:r>
    </w:p>
    <w:p w14:paraId="026E2D70" w14:textId="77777777" w:rsidR="00DA1A4D" w:rsidRPr="009F4F18" w:rsidRDefault="00DA1A4D">
      <w:pPr>
        <w:pStyle w:val="Heading1"/>
        <w:rPr>
          <w:sz w:val="24"/>
          <w:szCs w:val="24"/>
        </w:rPr>
      </w:pPr>
    </w:p>
    <w:p w14:paraId="57D1C6C7" w14:textId="77777777" w:rsidR="00953C8F" w:rsidRPr="009F4F18" w:rsidRDefault="00953C8F">
      <w:pPr>
        <w:pStyle w:val="Heading1"/>
        <w:rPr>
          <w:b w:val="0"/>
          <w:sz w:val="24"/>
          <w:szCs w:val="24"/>
        </w:rPr>
      </w:pPr>
      <w:r w:rsidRPr="009F4F18">
        <w:rPr>
          <w:sz w:val="24"/>
          <w:szCs w:val="24"/>
        </w:rPr>
        <w:t>JOURNAL ARTICLES</w:t>
      </w:r>
      <w:r w:rsidR="00EF7B0F" w:rsidRPr="009F4F18">
        <w:rPr>
          <w:sz w:val="24"/>
          <w:szCs w:val="24"/>
        </w:rPr>
        <w:t xml:space="preserve"> (</w:t>
      </w:r>
      <w:r w:rsidR="00EF7B0F" w:rsidRPr="009F4F18">
        <w:rPr>
          <w:b w:val="0"/>
          <w:sz w:val="24"/>
          <w:szCs w:val="24"/>
        </w:rPr>
        <w:t>* indicates student or postdoctoral co-author)</w:t>
      </w:r>
    </w:p>
    <w:p w14:paraId="25C396C4" w14:textId="77777777" w:rsidR="001349B0" w:rsidRPr="009F4F18" w:rsidRDefault="001349B0" w:rsidP="00493D3A">
      <w:pPr>
        <w:rPr>
          <w:sz w:val="24"/>
          <w:szCs w:val="24"/>
        </w:rPr>
      </w:pPr>
    </w:p>
    <w:p w14:paraId="00801D54" w14:textId="4D46C3AD" w:rsidR="00E971DB" w:rsidRPr="00E971DB" w:rsidRDefault="00E971DB" w:rsidP="00E971DB">
      <w:pPr>
        <w:rPr>
          <w:sz w:val="24"/>
          <w:szCs w:val="24"/>
        </w:rPr>
      </w:pPr>
      <w:r w:rsidRPr="00E971DB">
        <w:rPr>
          <w:color w:val="212121"/>
          <w:sz w:val="24"/>
          <w:szCs w:val="24"/>
        </w:rPr>
        <w:t>Healy, Olivia</w:t>
      </w:r>
      <w:r>
        <w:rPr>
          <w:color w:val="212121"/>
          <w:sz w:val="24"/>
          <w:szCs w:val="24"/>
        </w:rPr>
        <w:t>*</w:t>
      </w:r>
      <w:r w:rsidRPr="00E971DB">
        <w:rPr>
          <w:color w:val="212121"/>
          <w:sz w:val="24"/>
          <w:szCs w:val="24"/>
        </w:rPr>
        <w:t xml:space="preserve"> and Rachel Dunifon (2025) ‘</w:t>
      </w:r>
      <w:r w:rsidRPr="00E971DB">
        <w:rPr>
          <w:color w:val="212121"/>
          <w:sz w:val="24"/>
          <w:szCs w:val="24"/>
          <w:lang w:val="en-GB"/>
        </w:rPr>
        <w:t>Grandchildren's spatial proximity to grandparents and intergenerational support in the United States</w:t>
      </w:r>
      <w:r w:rsidRPr="00E971DB">
        <w:rPr>
          <w:color w:val="212121"/>
          <w:sz w:val="24"/>
          <w:szCs w:val="24"/>
        </w:rPr>
        <w:t>’</w:t>
      </w:r>
      <w:r w:rsidRPr="00E971DB">
        <w:rPr>
          <w:rStyle w:val="apple-converted-space"/>
          <w:color w:val="212121"/>
          <w:sz w:val="24"/>
          <w:szCs w:val="24"/>
        </w:rPr>
        <w:t xml:space="preserve">, </w:t>
      </w:r>
      <w:r w:rsidRPr="00E971DB">
        <w:rPr>
          <w:rStyle w:val="apple-converted-space"/>
          <w:i/>
          <w:iCs/>
          <w:color w:val="212121"/>
          <w:sz w:val="24"/>
          <w:szCs w:val="24"/>
        </w:rPr>
        <w:t>Demographic Research</w:t>
      </w:r>
      <w:r w:rsidRPr="00E971DB">
        <w:rPr>
          <w:rStyle w:val="apple-converted-space"/>
          <w:color w:val="212121"/>
          <w:sz w:val="24"/>
          <w:szCs w:val="24"/>
        </w:rPr>
        <w:t>, 52(34): 1097-1110.</w:t>
      </w:r>
    </w:p>
    <w:p w14:paraId="494BEAEB" w14:textId="77777777" w:rsidR="00E971DB" w:rsidRDefault="00E971DB" w:rsidP="00496D71">
      <w:pPr>
        <w:rPr>
          <w:sz w:val="24"/>
          <w:szCs w:val="24"/>
        </w:rPr>
      </w:pPr>
    </w:p>
    <w:p w14:paraId="5B7B98D8" w14:textId="36A73FEB" w:rsidR="009C4EA8" w:rsidRDefault="009C4EA8" w:rsidP="00496D71">
      <w:r w:rsidRPr="00031963">
        <w:rPr>
          <w:sz w:val="24"/>
          <w:szCs w:val="24"/>
        </w:rPr>
        <w:lastRenderedPageBreak/>
        <w:t>Harvey, Hope* and Rachel Dunifon (</w:t>
      </w:r>
      <w:r w:rsidR="00031963" w:rsidRPr="00031963">
        <w:rPr>
          <w:sz w:val="24"/>
          <w:szCs w:val="24"/>
        </w:rPr>
        <w:t>2023</w:t>
      </w:r>
      <w:r w:rsidRPr="00031963">
        <w:rPr>
          <w:sz w:val="24"/>
          <w:szCs w:val="24"/>
        </w:rPr>
        <w:t xml:space="preserve">).  Why Mothers Double Up: The Role of Demographic, Economic and Family Characteristics.  </w:t>
      </w:r>
      <w:r w:rsidRPr="00031963">
        <w:rPr>
          <w:i/>
          <w:sz w:val="24"/>
          <w:szCs w:val="24"/>
        </w:rPr>
        <w:t>Journal of Marriage and Family</w:t>
      </w:r>
      <w:r w:rsidRPr="00031963">
        <w:rPr>
          <w:sz w:val="24"/>
          <w:szCs w:val="24"/>
        </w:rPr>
        <w:t xml:space="preserve">.  </w:t>
      </w:r>
      <w:hyperlink r:id="rId12" w:history="1">
        <w:r w:rsidR="00031963" w:rsidRPr="00031963">
          <w:rPr>
            <w:rStyle w:val="Hyperlink"/>
            <w:bCs/>
            <w:color w:val="005274"/>
            <w:sz w:val="24"/>
            <w:szCs w:val="24"/>
            <w:shd w:val="clear" w:color="auto" w:fill="FFFFFF"/>
          </w:rPr>
          <w:t>https://doi.org/10.1111/jomf.12903</w:t>
        </w:r>
      </w:hyperlink>
    </w:p>
    <w:p w14:paraId="1BD6D547" w14:textId="0E5DA552" w:rsidR="002A5265" w:rsidRPr="002A5265" w:rsidRDefault="002A5265" w:rsidP="00496D71">
      <w:pPr>
        <w:rPr>
          <w:sz w:val="24"/>
          <w:szCs w:val="24"/>
        </w:rPr>
      </w:pPr>
      <w:r>
        <w:tab/>
      </w:r>
      <w:r w:rsidRPr="002A5265">
        <w:rPr>
          <w:sz w:val="24"/>
          <w:szCs w:val="24"/>
        </w:rPr>
        <w:t>A top</w:t>
      </w:r>
      <w:r>
        <w:rPr>
          <w:sz w:val="24"/>
          <w:szCs w:val="24"/>
        </w:rPr>
        <w:t xml:space="preserve"> </w:t>
      </w:r>
      <w:r w:rsidRPr="002A5265">
        <w:rPr>
          <w:sz w:val="24"/>
          <w:szCs w:val="24"/>
        </w:rPr>
        <w:t>10</w:t>
      </w:r>
      <w:r>
        <w:rPr>
          <w:sz w:val="24"/>
          <w:szCs w:val="24"/>
        </w:rPr>
        <w:t xml:space="preserve"> most-</w:t>
      </w:r>
      <w:r w:rsidRPr="002A5265">
        <w:rPr>
          <w:sz w:val="24"/>
          <w:szCs w:val="24"/>
        </w:rPr>
        <w:t>cited paper of 2023</w:t>
      </w:r>
    </w:p>
    <w:p w14:paraId="2FA386CA" w14:textId="77777777" w:rsidR="00031963" w:rsidRPr="009C4EA8" w:rsidRDefault="00031963" w:rsidP="00496D71">
      <w:pPr>
        <w:rPr>
          <w:sz w:val="24"/>
          <w:szCs w:val="24"/>
        </w:rPr>
      </w:pPr>
    </w:p>
    <w:p w14:paraId="2F76B193" w14:textId="77777777" w:rsidR="00496D71" w:rsidRPr="00DA370B" w:rsidRDefault="00496D71" w:rsidP="00496D71">
      <w:pPr>
        <w:rPr>
          <w:sz w:val="24"/>
          <w:szCs w:val="24"/>
        </w:rPr>
      </w:pPr>
      <w:r w:rsidRPr="00DA370B">
        <w:rPr>
          <w:sz w:val="24"/>
          <w:szCs w:val="24"/>
        </w:rPr>
        <w:t xml:space="preserve">Harvey, Hope*, Rachel Dunifon and Natasha Pilkauskas* (2021).  Under Whose Roof? Understanding the Living Arrangements of Children in Doubled-Up Households.  </w:t>
      </w:r>
      <w:r w:rsidRPr="00DA370B">
        <w:rPr>
          <w:i/>
          <w:sz w:val="24"/>
          <w:szCs w:val="24"/>
        </w:rPr>
        <w:t xml:space="preserve">Demography. </w:t>
      </w:r>
      <w:hyperlink r:id="rId13" w:tgtFrame="_blank" w:history="1">
        <w:r w:rsidRPr="00DA370B">
          <w:rPr>
            <w:rStyle w:val="Hyperlink"/>
            <w:color w:val="006FB7"/>
            <w:sz w:val="24"/>
            <w:szCs w:val="24"/>
            <w:bdr w:val="none" w:sz="0" w:space="0" w:color="auto" w:frame="1"/>
            <w:shd w:val="clear" w:color="auto" w:fill="FFFFFF"/>
          </w:rPr>
          <w:t>https://doi.org/10.1215/00703370-9101102</w:t>
        </w:r>
      </w:hyperlink>
    </w:p>
    <w:p w14:paraId="77872519" w14:textId="77777777" w:rsidR="0060002A" w:rsidRPr="00496D71" w:rsidRDefault="0060002A" w:rsidP="00D9596D">
      <w:pPr>
        <w:rPr>
          <w:i/>
          <w:sz w:val="24"/>
          <w:szCs w:val="24"/>
        </w:rPr>
      </w:pPr>
    </w:p>
    <w:p w14:paraId="16A721FA" w14:textId="77777777" w:rsidR="00D9596D" w:rsidRDefault="00D9596D" w:rsidP="00D9596D">
      <w:pPr>
        <w:rPr>
          <w:color w:val="333333"/>
          <w:sz w:val="24"/>
          <w:szCs w:val="24"/>
          <w:shd w:val="clear" w:color="auto" w:fill="FCFCFC"/>
        </w:rPr>
      </w:pPr>
      <w:r w:rsidRPr="009F4F18">
        <w:rPr>
          <w:sz w:val="24"/>
          <w:szCs w:val="24"/>
        </w:rPr>
        <w:t>Pilkauskas, Natasha*, Rachel Dunifon and Mariana Amorim* (20</w:t>
      </w:r>
      <w:r w:rsidR="006D39BF" w:rsidRPr="009F4F18">
        <w:rPr>
          <w:sz w:val="24"/>
          <w:szCs w:val="24"/>
        </w:rPr>
        <w:t>20</w:t>
      </w:r>
      <w:r w:rsidRPr="009F4F18">
        <w:rPr>
          <w:sz w:val="24"/>
          <w:szCs w:val="24"/>
        </w:rPr>
        <w:t xml:space="preserve">).  Historical Trends in </w:t>
      </w:r>
      <w:proofErr w:type="spellStart"/>
      <w:r w:rsidRPr="009F4F18">
        <w:rPr>
          <w:sz w:val="24"/>
          <w:szCs w:val="24"/>
        </w:rPr>
        <w:t>Coresidence</w:t>
      </w:r>
      <w:proofErr w:type="spellEnd"/>
      <w:r w:rsidRPr="009F4F18">
        <w:rPr>
          <w:sz w:val="24"/>
          <w:szCs w:val="24"/>
        </w:rPr>
        <w:t xml:space="preserve"> with Grandparents: 1870-2016.  </w:t>
      </w:r>
      <w:r w:rsidRPr="009F4F18">
        <w:rPr>
          <w:i/>
          <w:sz w:val="24"/>
          <w:szCs w:val="24"/>
        </w:rPr>
        <w:t>Demography</w:t>
      </w:r>
      <w:r w:rsidR="009F4F18" w:rsidRPr="009F4F18">
        <w:rPr>
          <w:sz w:val="24"/>
          <w:szCs w:val="24"/>
        </w:rPr>
        <w:t xml:space="preserve"> 57(6): 2269-2296.</w:t>
      </w:r>
      <w:r w:rsidR="009F4F18" w:rsidRPr="009F4F18">
        <w:rPr>
          <w:color w:val="333333"/>
          <w:sz w:val="24"/>
          <w:szCs w:val="24"/>
          <w:shd w:val="clear" w:color="auto" w:fill="FCFCFC"/>
        </w:rPr>
        <w:t xml:space="preserve"> </w:t>
      </w:r>
      <w:hyperlink r:id="rId14" w:history="1">
        <w:r w:rsidR="00B76F3B" w:rsidRPr="003A14D6">
          <w:rPr>
            <w:rStyle w:val="Hyperlink"/>
            <w:sz w:val="24"/>
            <w:szCs w:val="24"/>
            <w:shd w:val="clear" w:color="auto" w:fill="FCFCFC"/>
          </w:rPr>
          <w:t>https://doi.org/10.1007/s13524-020-00920-5</w:t>
        </w:r>
      </w:hyperlink>
    </w:p>
    <w:p w14:paraId="24CF2AE5" w14:textId="77777777" w:rsidR="00B76F3B" w:rsidRPr="00B76F3B" w:rsidRDefault="00B76F3B" w:rsidP="00D9596D">
      <w:pPr>
        <w:rPr>
          <w:sz w:val="24"/>
          <w:szCs w:val="24"/>
        </w:rPr>
      </w:pPr>
      <w:r>
        <w:rPr>
          <w:sz w:val="24"/>
          <w:szCs w:val="24"/>
        </w:rPr>
        <w:tab/>
      </w:r>
      <w:r w:rsidRPr="00B76F3B">
        <w:rPr>
          <w:sz w:val="24"/>
          <w:szCs w:val="24"/>
        </w:rPr>
        <w:t>Selected as the 2020 winner of the IPUMS Research Award</w:t>
      </w:r>
    </w:p>
    <w:p w14:paraId="3AAD5A13" w14:textId="77777777" w:rsidR="00D9596D" w:rsidRPr="009F4F18" w:rsidRDefault="00D9596D" w:rsidP="009536DC">
      <w:pPr>
        <w:rPr>
          <w:sz w:val="24"/>
          <w:szCs w:val="24"/>
        </w:rPr>
      </w:pPr>
    </w:p>
    <w:p w14:paraId="27655E4D" w14:textId="77777777" w:rsidR="009536DC" w:rsidRPr="009F4F18" w:rsidRDefault="009536DC" w:rsidP="009536DC">
      <w:pPr>
        <w:rPr>
          <w:sz w:val="24"/>
          <w:szCs w:val="24"/>
        </w:rPr>
      </w:pPr>
      <w:r w:rsidRPr="009F4F18">
        <w:rPr>
          <w:sz w:val="24"/>
          <w:szCs w:val="24"/>
        </w:rPr>
        <w:t>Dunifon, Rachel, Kelly Musick and Chris Near* (</w:t>
      </w:r>
      <w:r w:rsidR="00281F91" w:rsidRPr="009F4F18">
        <w:rPr>
          <w:sz w:val="24"/>
          <w:szCs w:val="24"/>
        </w:rPr>
        <w:t>2019</w:t>
      </w:r>
      <w:r w:rsidRPr="009F4F18">
        <w:rPr>
          <w:sz w:val="24"/>
          <w:szCs w:val="24"/>
        </w:rPr>
        <w:t xml:space="preserve">).  Time with Grandchildren: Subjective Well-Being among Grandparents Living with their Grandchildren.  </w:t>
      </w:r>
      <w:r w:rsidRPr="009F4F18">
        <w:rPr>
          <w:i/>
          <w:sz w:val="24"/>
          <w:szCs w:val="24"/>
        </w:rPr>
        <w:t>Social Indicators Research</w:t>
      </w:r>
      <w:r w:rsidRPr="009F4F18">
        <w:rPr>
          <w:sz w:val="24"/>
          <w:szCs w:val="24"/>
        </w:rPr>
        <w:t xml:space="preserve">.  </w:t>
      </w:r>
      <w:r w:rsidR="00281F91" w:rsidRPr="009F4F18">
        <w:rPr>
          <w:sz w:val="24"/>
          <w:szCs w:val="24"/>
          <w:lang w:val="en-GB"/>
        </w:rPr>
        <w:t>https://doi.org/10.1007/s11205-019-02206-9</w:t>
      </w:r>
    </w:p>
    <w:p w14:paraId="76DF69D0" w14:textId="77777777" w:rsidR="00281F91" w:rsidRPr="009F4F18" w:rsidRDefault="00281F91" w:rsidP="009536DC">
      <w:pPr>
        <w:rPr>
          <w:sz w:val="24"/>
          <w:szCs w:val="24"/>
        </w:rPr>
      </w:pPr>
    </w:p>
    <w:p w14:paraId="73EB5974" w14:textId="77777777" w:rsidR="0024052E" w:rsidRPr="009F4F18" w:rsidRDefault="0024052E" w:rsidP="0024052E">
      <w:pPr>
        <w:rPr>
          <w:i/>
          <w:sz w:val="24"/>
          <w:szCs w:val="24"/>
        </w:rPr>
      </w:pPr>
      <w:r w:rsidRPr="009F4F18">
        <w:rPr>
          <w:sz w:val="24"/>
          <w:szCs w:val="24"/>
        </w:rPr>
        <w:t>Dunifon, Rachel, Chris Near</w:t>
      </w:r>
      <w:r w:rsidR="00EF7B0F" w:rsidRPr="009F4F18">
        <w:rPr>
          <w:sz w:val="24"/>
          <w:szCs w:val="24"/>
        </w:rPr>
        <w:t>*</w:t>
      </w:r>
      <w:r w:rsidRPr="009F4F18">
        <w:rPr>
          <w:sz w:val="24"/>
          <w:szCs w:val="24"/>
        </w:rPr>
        <w:t xml:space="preserve"> and Kathleen Ziol-Guest</w:t>
      </w:r>
      <w:r w:rsidR="00EF7B0F" w:rsidRPr="009F4F18">
        <w:rPr>
          <w:sz w:val="24"/>
          <w:szCs w:val="24"/>
        </w:rPr>
        <w:t>*</w:t>
      </w:r>
      <w:r w:rsidRPr="009F4F18">
        <w:rPr>
          <w:sz w:val="24"/>
          <w:szCs w:val="24"/>
        </w:rPr>
        <w:t xml:space="preserve"> (</w:t>
      </w:r>
      <w:r w:rsidR="00B87323" w:rsidRPr="009F4F18">
        <w:rPr>
          <w:sz w:val="24"/>
          <w:szCs w:val="24"/>
        </w:rPr>
        <w:t>2018</w:t>
      </w:r>
      <w:r w:rsidRPr="009F4F18">
        <w:rPr>
          <w:sz w:val="24"/>
          <w:szCs w:val="24"/>
        </w:rPr>
        <w:t>).  Backup Parents, Playmates, Friends: Grandp</w:t>
      </w:r>
      <w:r w:rsidR="0010069F" w:rsidRPr="009F4F18">
        <w:rPr>
          <w:sz w:val="24"/>
          <w:szCs w:val="24"/>
        </w:rPr>
        <w:t>arents’ Time with Grandchildren</w:t>
      </w:r>
      <w:r w:rsidRPr="009F4F18">
        <w:rPr>
          <w:sz w:val="24"/>
          <w:szCs w:val="24"/>
        </w:rPr>
        <w:t xml:space="preserve">.  </w:t>
      </w:r>
      <w:r w:rsidRPr="009F4F18">
        <w:rPr>
          <w:i/>
          <w:sz w:val="24"/>
          <w:szCs w:val="24"/>
        </w:rPr>
        <w:t>Journal of Marriage and Family.</w:t>
      </w:r>
      <w:r w:rsidR="00B87323" w:rsidRPr="009F4F18">
        <w:rPr>
          <w:sz w:val="24"/>
          <w:szCs w:val="24"/>
        </w:rPr>
        <w:t xml:space="preserve"> DOI:10.1111/jomf.12472</w:t>
      </w:r>
    </w:p>
    <w:p w14:paraId="26D3B1F3" w14:textId="77777777" w:rsidR="0024052E" w:rsidRPr="00B87323" w:rsidRDefault="0024052E" w:rsidP="0094243B">
      <w:pPr>
        <w:rPr>
          <w:sz w:val="24"/>
          <w:szCs w:val="24"/>
        </w:rPr>
      </w:pPr>
    </w:p>
    <w:p w14:paraId="225E8607" w14:textId="77777777" w:rsidR="009C7A7C" w:rsidRPr="00B87323" w:rsidRDefault="009C7A7C" w:rsidP="009C7A7C">
      <w:pPr>
        <w:rPr>
          <w:sz w:val="24"/>
          <w:szCs w:val="24"/>
        </w:rPr>
      </w:pPr>
      <w:r w:rsidRPr="00B87323">
        <w:rPr>
          <w:sz w:val="24"/>
          <w:szCs w:val="24"/>
        </w:rPr>
        <w:t>Dunifon, Rachel, Paula Fomby and Kelly Musick (</w:t>
      </w:r>
      <w:r w:rsidR="00520D17" w:rsidRPr="00B87323">
        <w:rPr>
          <w:sz w:val="24"/>
          <w:szCs w:val="24"/>
        </w:rPr>
        <w:t>2017</w:t>
      </w:r>
      <w:r w:rsidRPr="00B87323">
        <w:rPr>
          <w:sz w:val="24"/>
          <w:szCs w:val="24"/>
        </w:rPr>
        <w:t>).  Siblings and Children’s Time Use</w:t>
      </w:r>
      <w:r w:rsidR="00520D17" w:rsidRPr="00B87323">
        <w:rPr>
          <w:sz w:val="24"/>
          <w:szCs w:val="24"/>
        </w:rPr>
        <w:t xml:space="preserve"> in the United States</w:t>
      </w:r>
      <w:r w:rsidRPr="00B87323">
        <w:rPr>
          <w:sz w:val="24"/>
          <w:szCs w:val="24"/>
        </w:rPr>
        <w:t xml:space="preserve">.  </w:t>
      </w:r>
      <w:r w:rsidRPr="00B87323">
        <w:rPr>
          <w:i/>
          <w:sz w:val="24"/>
          <w:szCs w:val="24"/>
        </w:rPr>
        <w:t>Demographic Research</w:t>
      </w:r>
      <w:r w:rsidR="00520D17" w:rsidRPr="00B87323">
        <w:rPr>
          <w:sz w:val="24"/>
          <w:szCs w:val="24"/>
        </w:rPr>
        <w:t>, 37: 1611-1624.</w:t>
      </w:r>
    </w:p>
    <w:p w14:paraId="1F4890B6" w14:textId="77777777" w:rsidR="009C7A7C" w:rsidRPr="00B87323" w:rsidRDefault="009C7A7C" w:rsidP="0094243B">
      <w:pPr>
        <w:rPr>
          <w:sz w:val="24"/>
          <w:szCs w:val="24"/>
        </w:rPr>
      </w:pPr>
    </w:p>
    <w:p w14:paraId="3DE46B9C" w14:textId="77777777" w:rsidR="001C4020" w:rsidRDefault="0094243B" w:rsidP="0094243B">
      <w:pPr>
        <w:rPr>
          <w:sz w:val="24"/>
          <w:szCs w:val="24"/>
        </w:rPr>
      </w:pPr>
      <w:r w:rsidRPr="00B87323">
        <w:rPr>
          <w:sz w:val="24"/>
          <w:szCs w:val="24"/>
        </w:rPr>
        <w:t>Amorim, Mariana</w:t>
      </w:r>
      <w:r w:rsidR="00EF7B0F">
        <w:rPr>
          <w:sz w:val="24"/>
          <w:szCs w:val="24"/>
        </w:rPr>
        <w:t>*</w:t>
      </w:r>
      <w:r w:rsidRPr="00B87323">
        <w:rPr>
          <w:sz w:val="24"/>
          <w:szCs w:val="24"/>
        </w:rPr>
        <w:t>, Rachel Dunifon and Natasha Pilkauskas</w:t>
      </w:r>
      <w:r w:rsidR="00EF7B0F">
        <w:rPr>
          <w:sz w:val="24"/>
          <w:szCs w:val="24"/>
        </w:rPr>
        <w:t>*</w:t>
      </w:r>
      <w:r w:rsidRPr="00B87323">
        <w:rPr>
          <w:sz w:val="24"/>
          <w:szCs w:val="24"/>
        </w:rPr>
        <w:t xml:space="preserve"> (</w:t>
      </w:r>
      <w:r w:rsidR="008E2A54" w:rsidRPr="00B87323">
        <w:rPr>
          <w:sz w:val="24"/>
          <w:szCs w:val="24"/>
        </w:rPr>
        <w:t>2017</w:t>
      </w:r>
      <w:r w:rsidRPr="00B87323">
        <w:rPr>
          <w:sz w:val="24"/>
          <w:szCs w:val="24"/>
        </w:rPr>
        <w:t xml:space="preserve">).  </w:t>
      </w:r>
      <w:r w:rsidR="006C5613" w:rsidRPr="00B87323">
        <w:rPr>
          <w:sz w:val="24"/>
          <w:szCs w:val="24"/>
        </w:rPr>
        <w:t>The Magnitude and Timing of Grandparental</w:t>
      </w:r>
      <w:r w:rsidR="006C5613">
        <w:rPr>
          <w:sz w:val="24"/>
          <w:szCs w:val="24"/>
        </w:rPr>
        <w:t xml:space="preserve"> </w:t>
      </w:r>
      <w:proofErr w:type="spellStart"/>
      <w:r w:rsidR="006C5613">
        <w:rPr>
          <w:sz w:val="24"/>
          <w:szCs w:val="24"/>
        </w:rPr>
        <w:t>Coresidence</w:t>
      </w:r>
      <w:proofErr w:type="spellEnd"/>
      <w:r w:rsidR="006C5613">
        <w:rPr>
          <w:sz w:val="24"/>
          <w:szCs w:val="24"/>
        </w:rPr>
        <w:t xml:space="preserve"> During Childhood in the United States</w:t>
      </w:r>
      <w:r>
        <w:rPr>
          <w:sz w:val="24"/>
          <w:szCs w:val="24"/>
        </w:rPr>
        <w:t xml:space="preserve">.  </w:t>
      </w:r>
      <w:r>
        <w:rPr>
          <w:i/>
          <w:sz w:val="24"/>
          <w:szCs w:val="24"/>
        </w:rPr>
        <w:t>Demographic Research</w:t>
      </w:r>
      <w:r w:rsidR="008E2A54">
        <w:rPr>
          <w:sz w:val="24"/>
          <w:szCs w:val="24"/>
        </w:rPr>
        <w:t>, 37(52): 1695-1706.</w:t>
      </w:r>
      <w:r w:rsidR="00871B2A">
        <w:rPr>
          <w:sz w:val="24"/>
          <w:szCs w:val="24"/>
        </w:rPr>
        <w:t xml:space="preserve"> </w:t>
      </w:r>
    </w:p>
    <w:p w14:paraId="7F01232C" w14:textId="77777777" w:rsidR="0094243B" w:rsidRPr="0094243B" w:rsidRDefault="00871B2A" w:rsidP="001C4020">
      <w:pPr>
        <w:ind w:firstLine="720"/>
        <w:rPr>
          <w:sz w:val="24"/>
          <w:szCs w:val="24"/>
        </w:rPr>
      </w:pPr>
      <w:r>
        <w:rPr>
          <w:sz w:val="24"/>
          <w:szCs w:val="24"/>
        </w:rPr>
        <w:t xml:space="preserve">* </w:t>
      </w:r>
      <w:proofErr w:type="gramStart"/>
      <w:r>
        <w:rPr>
          <w:sz w:val="24"/>
          <w:szCs w:val="24"/>
        </w:rPr>
        <w:t>selected</w:t>
      </w:r>
      <w:proofErr w:type="gramEnd"/>
      <w:r>
        <w:rPr>
          <w:sz w:val="24"/>
          <w:szCs w:val="24"/>
        </w:rPr>
        <w:t xml:space="preserve"> to receive Editor’s Choice Award</w:t>
      </w:r>
    </w:p>
    <w:p w14:paraId="69AF5794" w14:textId="77777777" w:rsidR="0094243B" w:rsidRDefault="0094243B" w:rsidP="0028410A">
      <w:pPr>
        <w:rPr>
          <w:sz w:val="24"/>
          <w:szCs w:val="24"/>
        </w:rPr>
      </w:pPr>
    </w:p>
    <w:p w14:paraId="06BFA7B4" w14:textId="77777777" w:rsidR="0028410A" w:rsidRPr="00461D9E" w:rsidRDefault="0028410A" w:rsidP="0028410A">
      <w:pPr>
        <w:rPr>
          <w:sz w:val="24"/>
          <w:szCs w:val="24"/>
        </w:rPr>
      </w:pPr>
      <w:r>
        <w:rPr>
          <w:sz w:val="24"/>
          <w:szCs w:val="24"/>
        </w:rPr>
        <w:t>Crosnoe, Rob</w:t>
      </w:r>
      <w:r w:rsidR="003019BD">
        <w:rPr>
          <w:sz w:val="24"/>
          <w:szCs w:val="24"/>
        </w:rPr>
        <w:t xml:space="preserve"> and Rachel Dunifon (</w:t>
      </w:r>
      <w:r w:rsidR="00461D9E">
        <w:rPr>
          <w:sz w:val="24"/>
          <w:szCs w:val="24"/>
        </w:rPr>
        <w:t>2017</w:t>
      </w:r>
      <w:r>
        <w:rPr>
          <w:sz w:val="24"/>
          <w:szCs w:val="24"/>
        </w:rPr>
        <w:t xml:space="preserve">).  “A Developmental Perspective on the Link Between Parents’ Employment and Children’s Obesity”.  </w:t>
      </w:r>
      <w:r>
        <w:rPr>
          <w:i/>
          <w:sz w:val="24"/>
          <w:szCs w:val="24"/>
        </w:rPr>
        <w:t>American</w:t>
      </w:r>
      <w:r w:rsidR="00461D9E">
        <w:rPr>
          <w:i/>
          <w:sz w:val="24"/>
          <w:szCs w:val="24"/>
        </w:rPr>
        <w:t xml:space="preserve"> Psychologist</w:t>
      </w:r>
      <w:r w:rsidR="00461D9E">
        <w:rPr>
          <w:sz w:val="24"/>
          <w:szCs w:val="24"/>
        </w:rPr>
        <w:t>, 72(5): 474-486.</w:t>
      </w:r>
    </w:p>
    <w:p w14:paraId="01915D31" w14:textId="77777777" w:rsidR="0028410A" w:rsidRDefault="0028410A" w:rsidP="005E7ECA">
      <w:pPr>
        <w:rPr>
          <w:sz w:val="24"/>
          <w:szCs w:val="24"/>
        </w:rPr>
      </w:pPr>
    </w:p>
    <w:p w14:paraId="40B0C823" w14:textId="77777777" w:rsidR="005E7ECA" w:rsidRDefault="005E7ECA" w:rsidP="005E7ECA">
      <w:pPr>
        <w:rPr>
          <w:sz w:val="24"/>
          <w:szCs w:val="24"/>
        </w:rPr>
      </w:pPr>
      <w:r>
        <w:rPr>
          <w:sz w:val="24"/>
          <w:szCs w:val="24"/>
        </w:rPr>
        <w:t>Su, Jessica</w:t>
      </w:r>
      <w:r w:rsidR="00EF7B0F">
        <w:rPr>
          <w:sz w:val="24"/>
          <w:szCs w:val="24"/>
        </w:rPr>
        <w:t>*</w:t>
      </w:r>
      <w:r w:rsidR="003019BD">
        <w:rPr>
          <w:sz w:val="24"/>
          <w:szCs w:val="24"/>
        </w:rPr>
        <w:t xml:space="preserve"> and Rachel Dunifon (2016</w:t>
      </w:r>
      <w:r>
        <w:rPr>
          <w:sz w:val="24"/>
          <w:szCs w:val="24"/>
        </w:rPr>
        <w:t xml:space="preserve">).  “Nonstandard Schedules and Private Safety Nets </w:t>
      </w:r>
      <w:r w:rsidR="00BA2596">
        <w:rPr>
          <w:sz w:val="24"/>
          <w:szCs w:val="24"/>
        </w:rPr>
        <w:t>A</w:t>
      </w:r>
      <w:r>
        <w:rPr>
          <w:sz w:val="24"/>
          <w:szCs w:val="24"/>
        </w:rPr>
        <w:t xml:space="preserve">mong Working Mothers”.  </w:t>
      </w:r>
      <w:r>
        <w:rPr>
          <w:i/>
          <w:sz w:val="24"/>
          <w:szCs w:val="24"/>
        </w:rPr>
        <w:t>Journal of Marriage and Family</w:t>
      </w:r>
      <w:r>
        <w:rPr>
          <w:sz w:val="24"/>
          <w:szCs w:val="24"/>
        </w:rPr>
        <w:t>.</w:t>
      </w:r>
      <w:r w:rsidR="003019BD">
        <w:rPr>
          <w:sz w:val="24"/>
          <w:szCs w:val="24"/>
        </w:rPr>
        <w:t xml:space="preserve">  </w:t>
      </w:r>
      <w:r w:rsidR="003019BD" w:rsidRPr="003019BD">
        <w:rPr>
          <w:sz w:val="24"/>
          <w:szCs w:val="24"/>
        </w:rPr>
        <w:t>DOI:10.1111/jomf.12358</w:t>
      </w:r>
    </w:p>
    <w:p w14:paraId="58FACE6A" w14:textId="77777777" w:rsidR="005E7ECA" w:rsidRDefault="005E7ECA" w:rsidP="006D577E">
      <w:pPr>
        <w:rPr>
          <w:sz w:val="24"/>
          <w:szCs w:val="24"/>
        </w:rPr>
      </w:pPr>
    </w:p>
    <w:p w14:paraId="28CDACCC" w14:textId="77777777" w:rsidR="006D577E" w:rsidRDefault="006D577E" w:rsidP="006D577E">
      <w:pPr>
        <w:rPr>
          <w:sz w:val="24"/>
          <w:szCs w:val="24"/>
        </w:rPr>
      </w:pPr>
      <w:r>
        <w:rPr>
          <w:sz w:val="24"/>
          <w:szCs w:val="24"/>
        </w:rPr>
        <w:t>Meier, Anne, Kelly Musick, Sarah Flood</w:t>
      </w:r>
      <w:r w:rsidR="002C57BA">
        <w:rPr>
          <w:sz w:val="24"/>
          <w:szCs w:val="24"/>
        </w:rPr>
        <w:t xml:space="preserve"> and Rachel Dunifon (2016</w:t>
      </w:r>
      <w:r>
        <w:rPr>
          <w:sz w:val="24"/>
          <w:szCs w:val="24"/>
        </w:rPr>
        <w:t xml:space="preserve">).  “Mothering Experiences: How Single-Parenthood and Employment Shift the </w:t>
      </w:r>
      <w:r w:rsidR="002C57BA">
        <w:rPr>
          <w:sz w:val="24"/>
          <w:szCs w:val="24"/>
        </w:rPr>
        <w:t xml:space="preserve">Emotional </w:t>
      </w:r>
      <w:r>
        <w:rPr>
          <w:sz w:val="24"/>
          <w:szCs w:val="24"/>
        </w:rPr>
        <w:t>Valence</w:t>
      </w:r>
      <w:r w:rsidR="002C57BA">
        <w:rPr>
          <w:sz w:val="24"/>
          <w:szCs w:val="24"/>
        </w:rPr>
        <w:t xml:space="preserve"> of Parenting</w:t>
      </w:r>
      <w:r>
        <w:rPr>
          <w:sz w:val="24"/>
          <w:szCs w:val="24"/>
        </w:rPr>
        <w:t>”.</w:t>
      </w:r>
      <w:r w:rsidR="00D97DF4">
        <w:rPr>
          <w:sz w:val="24"/>
          <w:szCs w:val="24"/>
        </w:rPr>
        <w:t xml:space="preserve"> </w:t>
      </w:r>
      <w:r>
        <w:rPr>
          <w:i/>
          <w:sz w:val="24"/>
          <w:szCs w:val="24"/>
        </w:rPr>
        <w:t>Demography</w:t>
      </w:r>
      <w:r w:rsidR="00636B11">
        <w:rPr>
          <w:sz w:val="24"/>
          <w:szCs w:val="24"/>
        </w:rPr>
        <w:t>, 53: 649-674.</w:t>
      </w:r>
    </w:p>
    <w:p w14:paraId="756AE459" w14:textId="77777777" w:rsidR="006D577E" w:rsidRDefault="006D577E" w:rsidP="00A525DF">
      <w:pPr>
        <w:rPr>
          <w:sz w:val="24"/>
          <w:szCs w:val="24"/>
        </w:rPr>
      </w:pPr>
    </w:p>
    <w:p w14:paraId="20C72D29" w14:textId="77777777" w:rsidR="00A525DF" w:rsidRPr="002A6574" w:rsidRDefault="00A525DF" w:rsidP="00A525DF">
      <w:pPr>
        <w:rPr>
          <w:sz w:val="24"/>
          <w:szCs w:val="24"/>
        </w:rPr>
      </w:pPr>
      <w:r w:rsidRPr="002A6574">
        <w:rPr>
          <w:sz w:val="24"/>
          <w:szCs w:val="24"/>
        </w:rPr>
        <w:t>Pilkauskas, Natasha</w:t>
      </w:r>
      <w:r w:rsidR="00EF7B0F">
        <w:rPr>
          <w:sz w:val="24"/>
          <w:szCs w:val="24"/>
        </w:rPr>
        <w:t>*</w:t>
      </w:r>
      <w:r w:rsidRPr="002A6574">
        <w:rPr>
          <w:sz w:val="24"/>
          <w:szCs w:val="24"/>
        </w:rPr>
        <w:t>,</w:t>
      </w:r>
      <w:r w:rsidR="00B3348D" w:rsidRPr="002A6574">
        <w:rPr>
          <w:sz w:val="24"/>
          <w:szCs w:val="24"/>
        </w:rPr>
        <w:t xml:space="preserve"> and Rachel Dunifon (2016</w:t>
      </w:r>
      <w:r w:rsidRPr="002A6574">
        <w:rPr>
          <w:sz w:val="24"/>
          <w:szCs w:val="24"/>
        </w:rPr>
        <w:t>).  “</w:t>
      </w:r>
      <w:r w:rsidR="004B4C1F" w:rsidRPr="002A6574">
        <w:rPr>
          <w:sz w:val="24"/>
          <w:szCs w:val="24"/>
        </w:rPr>
        <w:t>Understanding Grandfamilies: Characteristics of Grandparents, Nonresident Parents, and Children</w:t>
      </w:r>
      <w:r w:rsidRPr="002A6574">
        <w:rPr>
          <w:sz w:val="24"/>
          <w:szCs w:val="24"/>
        </w:rPr>
        <w:t xml:space="preserve">”.  </w:t>
      </w:r>
      <w:r w:rsidRPr="002A6574">
        <w:rPr>
          <w:i/>
          <w:sz w:val="24"/>
          <w:szCs w:val="24"/>
        </w:rPr>
        <w:t>Journal of Marriage and Family</w:t>
      </w:r>
      <w:r w:rsidR="006D4E53">
        <w:rPr>
          <w:sz w:val="24"/>
          <w:szCs w:val="24"/>
        </w:rPr>
        <w:t xml:space="preserve">, 78: 623-633.  </w:t>
      </w:r>
    </w:p>
    <w:p w14:paraId="141C3711" w14:textId="77777777" w:rsidR="00A525DF" w:rsidRDefault="00A525DF" w:rsidP="00827F68">
      <w:pPr>
        <w:rPr>
          <w:sz w:val="24"/>
          <w:szCs w:val="24"/>
        </w:rPr>
      </w:pPr>
    </w:p>
    <w:p w14:paraId="1979515C" w14:textId="77777777" w:rsidR="00827F68" w:rsidRPr="00364F7F" w:rsidRDefault="00827F68" w:rsidP="00827F68">
      <w:pPr>
        <w:rPr>
          <w:sz w:val="24"/>
          <w:szCs w:val="24"/>
        </w:rPr>
      </w:pPr>
      <w:r>
        <w:rPr>
          <w:sz w:val="24"/>
          <w:szCs w:val="24"/>
        </w:rPr>
        <w:t>Su, Jessica</w:t>
      </w:r>
      <w:r w:rsidR="00EF7B0F">
        <w:rPr>
          <w:sz w:val="24"/>
          <w:szCs w:val="24"/>
        </w:rPr>
        <w:t>*</w:t>
      </w:r>
      <w:r>
        <w:rPr>
          <w:sz w:val="24"/>
          <w:szCs w:val="24"/>
        </w:rPr>
        <w:t xml:space="preserve">, Rachel Dunifon, and Sharon Sassler (2015).  “Better for Baby?  The Retreat from Mid-Pregnancy Marriage and Implications for Parenting and Child Well-Being”.  </w:t>
      </w:r>
      <w:r>
        <w:rPr>
          <w:i/>
          <w:sz w:val="24"/>
          <w:szCs w:val="24"/>
        </w:rPr>
        <w:t>Demography</w:t>
      </w:r>
      <w:r w:rsidR="00942A1D">
        <w:rPr>
          <w:sz w:val="24"/>
          <w:szCs w:val="24"/>
        </w:rPr>
        <w:t>, 52(4): 1167-1194.</w:t>
      </w:r>
    </w:p>
    <w:p w14:paraId="5E32E327" w14:textId="77777777" w:rsidR="00827F68" w:rsidRDefault="00827F68" w:rsidP="00265E1C">
      <w:pPr>
        <w:rPr>
          <w:sz w:val="24"/>
          <w:szCs w:val="24"/>
        </w:rPr>
      </w:pPr>
    </w:p>
    <w:p w14:paraId="614139DD" w14:textId="77777777" w:rsidR="00265E1C" w:rsidRDefault="00265E1C" w:rsidP="00265E1C">
      <w:pPr>
        <w:rPr>
          <w:sz w:val="24"/>
          <w:szCs w:val="24"/>
        </w:rPr>
      </w:pPr>
      <w:r>
        <w:rPr>
          <w:sz w:val="24"/>
          <w:szCs w:val="24"/>
        </w:rPr>
        <w:lastRenderedPageBreak/>
        <w:t>Kalil, Ariel, Rachel Dunifon, Danielle Cr</w:t>
      </w:r>
      <w:r w:rsidR="00557F29">
        <w:rPr>
          <w:sz w:val="24"/>
          <w:szCs w:val="24"/>
        </w:rPr>
        <w:t>osby and Jessica Su</w:t>
      </w:r>
      <w:r w:rsidR="00EF7B0F">
        <w:rPr>
          <w:sz w:val="24"/>
          <w:szCs w:val="24"/>
        </w:rPr>
        <w:t>*</w:t>
      </w:r>
      <w:r w:rsidR="00557F29">
        <w:rPr>
          <w:sz w:val="24"/>
          <w:szCs w:val="24"/>
        </w:rPr>
        <w:t xml:space="preserve"> (2014</w:t>
      </w:r>
      <w:r>
        <w:rPr>
          <w:sz w:val="24"/>
          <w:szCs w:val="24"/>
        </w:rPr>
        <w:t xml:space="preserve">).  “Work Hours, Work Schedules and Sleep Duration Among Mothers and their Young Children”. </w:t>
      </w:r>
      <w:r>
        <w:rPr>
          <w:i/>
          <w:sz w:val="24"/>
          <w:szCs w:val="24"/>
        </w:rPr>
        <w:t>Journal of Marriage and Family</w:t>
      </w:r>
      <w:r w:rsidR="00557F29">
        <w:rPr>
          <w:sz w:val="24"/>
          <w:szCs w:val="24"/>
        </w:rPr>
        <w:t>, 76(5): 891-904.</w:t>
      </w:r>
    </w:p>
    <w:p w14:paraId="1E55C64D" w14:textId="77777777" w:rsidR="00265E1C" w:rsidRDefault="00265E1C" w:rsidP="00265E1C">
      <w:pPr>
        <w:rPr>
          <w:sz w:val="24"/>
          <w:szCs w:val="24"/>
        </w:rPr>
      </w:pPr>
    </w:p>
    <w:p w14:paraId="5BA54AD8" w14:textId="77777777" w:rsidR="00265E1C" w:rsidRPr="0021094F" w:rsidRDefault="00265E1C" w:rsidP="00265E1C">
      <w:pPr>
        <w:rPr>
          <w:sz w:val="24"/>
          <w:szCs w:val="24"/>
        </w:rPr>
      </w:pPr>
      <w:r>
        <w:rPr>
          <w:sz w:val="24"/>
          <w:szCs w:val="24"/>
        </w:rPr>
        <w:t>Healy,</w:t>
      </w:r>
      <w:r w:rsidR="00E25072">
        <w:rPr>
          <w:sz w:val="24"/>
          <w:szCs w:val="24"/>
        </w:rPr>
        <w:t xml:space="preserve"> Olivia</w:t>
      </w:r>
      <w:r w:rsidR="00EF7B0F">
        <w:rPr>
          <w:sz w:val="24"/>
          <w:szCs w:val="24"/>
        </w:rPr>
        <w:t>*</w:t>
      </w:r>
      <w:r w:rsidR="003B20BA">
        <w:rPr>
          <w:sz w:val="24"/>
          <w:szCs w:val="24"/>
        </w:rPr>
        <w:t xml:space="preserve"> and Rachel Dunifon (2014</w:t>
      </w:r>
      <w:r>
        <w:rPr>
          <w:sz w:val="24"/>
          <w:szCs w:val="24"/>
        </w:rPr>
        <w:t xml:space="preserve">). “Child Care Subsidies and Family Well-Being”.  </w:t>
      </w:r>
      <w:r w:rsidR="00E25072">
        <w:rPr>
          <w:i/>
          <w:sz w:val="24"/>
          <w:szCs w:val="24"/>
        </w:rPr>
        <w:t>Soc</w:t>
      </w:r>
      <w:r w:rsidR="0021094F">
        <w:rPr>
          <w:i/>
          <w:sz w:val="24"/>
          <w:szCs w:val="24"/>
        </w:rPr>
        <w:t>ial Service Review</w:t>
      </w:r>
      <w:r w:rsidR="0021094F">
        <w:rPr>
          <w:sz w:val="24"/>
          <w:szCs w:val="24"/>
        </w:rPr>
        <w:t>, 88(3): 493-528.</w:t>
      </w:r>
    </w:p>
    <w:p w14:paraId="6F351642" w14:textId="77777777" w:rsidR="00265E1C" w:rsidRDefault="00265E1C" w:rsidP="0079446B">
      <w:pPr>
        <w:rPr>
          <w:sz w:val="24"/>
          <w:szCs w:val="24"/>
        </w:rPr>
      </w:pPr>
    </w:p>
    <w:p w14:paraId="62A3E15A" w14:textId="77777777" w:rsidR="002F5026" w:rsidRPr="002F5026" w:rsidRDefault="002F5026" w:rsidP="0079446B">
      <w:pPr>
        <w:rPr>
          <w:sz w:val="24"/>
          <w:szCs w:val="24"/>
        </w:rPr>
      </w:pPr>
      <w:r>
        <w:rPr>
          <w:sz w:val="24"/>
          <w:szCs w:val="24"/>
        </w:rPr>
        <w:t>Dunifon, Rachel, Kathleen Ziol-Guest</w:t>
      </w:r>
      <w:r w:rsidR="00EF7B0F">
        <w:rPr>
          <w:sz w:val="24"/>
          <w:szCs w:val="24"/>
        </w:rPr>
        <w:t>*</w:t>
      </w:r>
      <w:r w:rsidR="004F5873">
        <w:rPr>
          <w:sz w:val="24"/>
          <w:szCs w:val="24"/>
        </w:rPr>
        <w:t xml:space="preserve"> and Kimberly Kopko (2014</w:t>
      </w:r>
      <w:r>
        <w:rPr>
          <w:sz w:val="24"/>
          <w:szCs w:val="24"/>
        </w:rPr>
        <w:t xml:space="preserve">).  “Grandparental Co-Residence and Family Well-Being: Implications for Research and Policy”.  </w:t>
      </w:r>
      <w:r>
        <w:rPr>
          <w:i/>
          <w:sz w:val="24"/>
          <w:szCs w:val="24"/>
        </w:rPr>
        <w:t>The Annals of the American Academy of Political and Social Science</w:t>
      </w:r>
      <w:r w:rsidR="0041642C">
        <w:rPr>
          <w:sz w:val="24"/>
          <w:szCs w:val="24"/>
        </w:rPr>
        <w:t>, 654: 110-126.</w:t>
      </w:r>
    </w:p>
    <w:p w14:paraId="440931CE" w14:textId="77777777" w:rsidR="002F5026" w:rsidRDefault="002F5026" w:rsidP="0079446B">
      <w:pPr>
        <w:rPr>
          <w:sz w:val="24"/>
          <w:szCs w:val="24"/>
        </w:rPr>
      </w:pPr>
    </w:p>
    <w:p w14:paraId="2FC88C32" w14:textId="77777777" w:rsidR="00C94549" w:rsidRPr="00C94549" w:rsidRDefault="00C94549" w:rsidP="00C94549">
      <w:pPr>
        <w:rPr>
          <w:sz w:val="24"/>
          <w:szCs w:val="24"/>
        </w:rPr>
      </w:pPr>
      <w:r>
        <w:rPr>
          <w:sz w:val="24"/>
          <w:szCs w:val="24"/>
        </w:rPr>
        <w:t>Ziol-Guest, K</w:t>
      </w:r>
      <w:r w:rsidR="00B30E45">
        <w:rPr>
          <w:sz w:val="24"/>
          <w:szCs w:val="24"/>
        </w:rPr>
        <w:t>athleen</w:t>
      </w:r>
      <w:r w:rsidR="00EF7B0F">
        <w:rPr>
          <w:sz w:val="24"/>
          <w:szCs w:val="24"/>
        </w:rPr>
        <w:t>*</w:t>
      </w:r>
      <w:r w:rsidR="00B30E45">
        <w:rPr>
          <w:sz w:val="24"/>
          <w:szCs w:val="24"/>
        </w:rPr>
        <w:t xml:space="preserve"> and Rachel Dunifon (</w:t>
      </w:r>
      <w:r w:rsidR="004F5873">
        <w:rPr>
          <w:sz w:val="24"/>
          <w:szCs w:val="24"/>
        </w:rPr>
        <w:t>2014</w:t>
      </w:r>
      <w:r>
        <w:rPr>
          <w:sz w:val="24"/>
          <w:szCs w:val="24"/>
        </w:rPr>
        <w:t xml:space="preserve">).  “Complex Living Arrangements and Child Health: Examining Family Structure Linkages with Children’s Health Outcomes”.  </w:t>
      </w:r>
      <w:r>
        <w:rPr>
          <w:i/>
          <w:sz w:val="24"/>
          <w:szCs w:val="24"/>
        </w:rPr>
        <w:t>Family Relations</w:t>
      </w:r>
      <w:r w:rsidR="004F5873">
        <w:rPr>
          <w:sz w:val="24"/>
          <w:szCs w:val="24"/>
        </w:rPr>
        <w:t>, 63: 424-437.</w:t>
      </w:r>
    </w:p>
    <w:p w14:paraId="3BB72445" w14:textId="77777777" w:rsidR="00C94549" w:rsidRDefault="00C94549" w:rsidP="0079446B">
      <w:pPr>
        <w:rPr>
          <w:sz w:val="24"/>
          <w:szCs w:val="24"/>
        </w:rPr>
      </w:pPr>
    </w:p>
    <w:p w14:paraId="7BF73731" w14:textId="77777777" w:rsidR="0079446B" w:rsidRDefault="0079446B" w:rsidP="0079446B">
      <w:pPr>
        <w:rPr>
          <w:sz w:val="24"/>
          <w:szCs w:val="24"/>
        </w:rPr>
      </w:pPr>
      <w:r>
        <w:rPr>
          <w:sz w:val="24"/>
          <w:szCs w:val="24"/>
        </w:rPr>
        <w:t>Dunifon, Rachel, Ariel Kalil, Danielle Crosby, Jessica Houston Su</w:t>
      </w:r>
      <w:r w:rsidR="00EF7B0F">
        <w:rPr>
          <w:sz w:val="24"/>
          <w:szCs w:val="24"/>
        </w:rPr>
        <w:t>*</w:t>
      </w:r>
      <w:r>
        <w:rPr>
          <w:sz w:val="24"/>
          <w:szCs w:val="24"/>
        </w:rPr>
        <w:t>,</w:t>
      </w:r>
      <w:r w:rsidR="00C06B5A">
        <w:rPr>
          <w:sz w:val="24"/>
          <w:szCs w:val="24"/>
        </w:rPr>
        <w:t xml:space="preserve"> and Thomas DeLeire (2013</w:t>
      </w:r>
      <w:r>
        <w:rPr>
          <w:sz w:val="24"/>
          <w:szCs w:val="24"/>
        </w:rPr>
        <w:t xml:space="preserve">).  “Measuring Nonstandard Work in Survey Data”.   </w:t>
      </w:r>
      <w:r>
        <w:rPr>
          <w:i/>
          <w:sz w:val="24"/>
          <w:szCs w:val="24"/>
        </w:rPr>
        <w:t>Journal of Marriage and Family</w:t>
      </w:r>
      <w:r w:rsidR="00C06B5A">
        <w:rPr>
          <w:sz w:val="24"/>
          <w:szCs w:val="24"/>
        </w:rPr>
        <w:t>, 75: 523-532.</w:t>
      </w:r>
    </w:p>
    <w:p w14:paraId="560D419E" w14:textId="77777777" w:rsidR="0079446B" w:rsidRDefault="0079446B" w:rsidP="0079446B">
      <w:pPr>
        <w:rPr>
          <w:sz w:val="24"/>
          <w:szCs w:val="24"/>
        </w:rPr>
      </w:pPr>
    </w:p>
    <w:p w14:paraId="559B3D1D" w14:textId="77777777" w:rsidR="0079446B" w:rsidRDefault="0079446B" w:rsidP="0079446B">
      <w:pPr>
        <w:rPr>
          <w:sz w:val="24"/>
          <w:szCs w:val="24"/>
        </w:rPr>
      </w:pPr>
      <w:r>
        <w:rPr>
          <w:sz w:val="24"/>
          <w:szCs w:val="24"/>
        </w:rPr>
        <w:t>Dunifon, Rachel, Ariel Kalil, Danielle Crosby and Jessica Su</w:t>
      </w:r>
      <w:r w:rsidR="00EF7B0F">
        <w:rPr>
          <w:sz w:val="24"/>
          <w:szCs w:val="24"/>
        </w:rPr>
        <w:t>*</w:t>
      </w:r>
      <w:r>
        <w:rPr>
          <w:sz w:val="24"/>
          <w:szCs w:val="24"/>
        </w:rPr>
        <w:t xml:space="preserve"> (2013).  “Mothers’ Night Work and Children’s Behavior Problems”.  </w:t>
      </w:r>
      <w:r>
        <w:rPr>
          <w:i/>
          <w:sz w:val="24"/>
          <w:szCs w:val="24"/>
        </w:rPr>
        <w:t>Developmental Psychology</w:t>
      </w:r>
      <w:r w:rsidR="000B6883">
        <w:rPr>
          <w:sz w:val="24"/>
          <w:szCs w:val="24"/>
        </w:rPr>
        <w:t>, 49(10): 1874-1885.</w:t>
      </w:r>
    </w:p>
    <w:p w14:paraId="3F845EE5" w14:textId="77777777" w:rsidR="0079446B" w:rsidRDefault="0079446B" w:rsidP="00493D3A">
      <w:pPr>
        <w:rPr>
          <w:sz w:val="24"/>
          <w:szCs w:val="24"/>
        </w:rPr>
      </w:pPr>
    </w:p>
    <w:p w14:paraId="54395D78" w14:textId="77777777" w:rsidR="00493D3A" w:rsidRDefault="00493D3A" w:rsidP="00493D3A">
      <w:pPr>
        <w:rPr>
          <w:sz w:val="24"/>
          <w:szCs w:val="24"/>
        </w:rPr>
      </w:pPr>
      <w:r>
        <w:rPr>
          <w:sz w:val="24"/>
          <w:szCs w:val="24"/>
        </w:rPr>
        <w:t>Dunifon, Rachel (</w:t>
      </w:r>
      <w:r w:rsidR="00E523F2">
        <w:rPr>
          <w:sz w:val="24"/>
          <w:szCs w:val="24"/>
        </w:rPr>
        <w:t>2013</w:t>
      </w:r>
      <w:r>
        <w:rPr>
          <w:sz w:val="24"/>
          <w:szCs w:val="24"/>
        </w:rPr>
        <w:t xml:space="preserve">).  “The Influence of Grandparents in the Lives of Children and Adolescents”, </w:t>
      </w:r>
      <w:r>
        <w:rPr>
          <w:i/>
          <w:sz w:val="24"/>
          <w:szCs w:val="24"/>
        </w:rPr>
        <w:t>Child Development Perspectives</w:t>
      </w:r>
      <w:r w:rsidR="00E523F2">
        <w:rPr>
          <w:sz w:val="24"/>
          <w:szCs w:val="24"/>
        </w:rPr>
        <w:t>, 7(1): 55-60</w:t>
      </w:r>
      <w:r>
        <w:rPr>
          <w:sz w:val="24"/>
          <w:szCs w:val="24"/>
        </w:rPr>
        <w:t>.</w:t>
      </w:r>
      <w:r w:rsidR="00F016BA">
        <w:rPr>
          <w:sz w:val="24"/>
          <w:szCs w:val="24"/>
        </w:rPr>
        <w:t xml:space="preserve">  </w:t>
      </w:r>
    </w:p>
    <w:p w14:paraId="37C39C1C" w14:textId="77777777" w:rsidR="00493D3A" w:rsidRDefault="00493D3A" w:rsidP="00B13AE0">
      <w:pPr>
        <w:rPr>
          <w:sz w:val="24"/>
          <w:szCs w:val="24"/>
        </w:rPr>
      </w:pPr>
    </w:p>
    <w:p w14:paraId="6648BE01" w14:textId="77777777" w:rsidR="00EF6843" w:rsidRDefault="00FD0162" w:rsidP="001D4EAB">
      <w:pPr>
        <w:autoSpaceDE w:val="0"/>
        <w:autoSpaceDN w:val="0"/>
        <w:adjustRightInd w:val="0"/>
        <w:rPr>
          <w:sz w:val="24"/>
          <w:szCs w:val="24"/>
        </w:rPr>
      </w:pPr>
      <w:r>
        <w:rPr>
          <w:sz w:val="24"/>
          <w:szCs w:val="24"/>
        </w:rPr>
        <w:t>Ziol-Guest, Kathleen</w:t>
      </w:r>
      <w:r w:rsidR="00EF7B0F">
        <w:rPr>
          <w:sz w:val="24"/>
          <w:szCs w:val="24"/>
        </w:rPr>
        <w:t>*</w:t>
      </w:r>
      <w:r>
        <w:rPr>
          <w:sz w:val="24"/>
          <w:szCs w:val="24"/>
        </w:rPr>
        <w:t>, Rachel Duni</w:t>
      </w:r>
      <w:r w:rsidR="001D4EAB">
        <w:rPr>
          <w:sz w:val="24"/>
          <w:szCs w:val="24"/>
        </w:rPr>
        <w:t>fon and Ariel Kalil (201</w:t>
      </w:r>
      <w:r w:rsidR="00477DD6">
        <w:rPr>
          <w:sz w:val="24"/>
          <w:szCs w:val="24"/>
        </w:rPr>
        <w:t>3</w:t>
      </w:r>
      <w:r>
        <w:rPr>
          <w:sz w:val="24"/>
          <w:szCs w:val="24"/>
        </w:rPr>
        <w:t>).  “</w:t>
      </w:r>
      <w:r w:rsidR="00C172FE">
        <w:rPr>
          <w:sz w:val="24"/>
          <w:szCs w:val="24"/>
        </w:rPr>
        <w:t>Parental Employment and Children’s Body Weight: Mothers, Others, and Mechanisms</w:t>
      </w:r>
      <w:r>
        <w:rPr>
          <w:sz w:val="24"/>
          <w:szCs w:val="24"/>
        </w:rPr>
        <w:t xml:space="preserve">”, </w:t>
      </w:r>
      <w:r>
        <w:rPr>
          <w:i/>
          <w:sz w:val="24"/>
          <w:szCs w:val="24"/>
        </w:rPr>
        <w:t xml:space="preserve">Social Science and </w:t>
      </w:r>
      <w:r w:rsidRPr="001D4EAB">
        <w:rPr>
          <w:i/>
          <w:sz w:val="24"/>
          <w:szCs w:val="24"/>
        </w:rPr>
        <w:t>Medicine</w:t>
      </w:r>
      <w:r w:rsidR="009E1792">
        <w:rPr>
          <w:sz w:val="24"/>
          <w:szCs w:val="24"/>
        </w:rPr>
        <w:t xml:space="preserve">, </w:t>
      </w:r>
      <w:r w:rsidR="00477DD6">
        <w:rPr>
          <w:sz w:val="24"/>
          <w:szCs w:val="24"/>
        </w:rPr>
        <w:t>95: 52-59.</w:t>
      </w:r>
    </w:p>
    <w:p w14:paraId="0FAE126B" w14:textId="77777777" w:rsidR="00477DD6" w:rsidRPr="001D4EAB" w:rsidRDefault="00477DD6" w:rsidP="001D4EAB">
      <w:pPr>
        <w:autoSpaceDE w:val="0"/>
        <w:autoSpaceDN w:val="0"/>
        <w:adjustRightInd w:val="0"/>
        <w:rPr>
          <w:sz w:val="24"/>
          <w:szCs w:val="24"/>
        </w:rPr>
      </w:pPr>
    </w:p>
    <w:p w14:paraId="2405557C" w14:textId="77777777" w:rsidR="00B13AE0" w:rsidRPr="0010154F" w:rsidRDefault="00B13AE0" w:rsidP="00B13AE0">
      <w:pPr>
        <w:rPr>
          <w:sz w:val="24"/>
          <w:szCs w:val="24"/>
        </w:rPr>
      </w:pPr>
      <w:r>
        <w:rPr>
          <w:sz w:val="24"/>
          <w:szCs w:val="24"/>
        </w:rPr>
        <w:t>Dunifon</w:t>
      </w:r>
      <w:r w:rsidR="00EF7B0F">
        <w:rPr>
          <w:sz w:val="24"/>
          <w:szCs w:val="24"/>
        </w:rPr>
        <w:t>, Rachel and Ashish Bajracharya*</w:t>
      </w:r>
      <w:r>
        <w:rPr>
          <w:sz w:val="24"/>
          <w:szCs w:val="24"/>
        </w:rPr>
        <w:t xml:space="preserve"> (2012) “The Role of Grandparents in the Lives of Youth”.  </w:t>
      </w:r>
      <w:r>
        <w:rPr>
          <w:i/>
          <w:sz w:val="24"/>
          <w:szCs w:val="24"/>
        </w:rPr>
        <w:t>Journal of Family Issues</w:t>
      </w:r>
      <w:r>
        <w:rPr>
          <w:sz w:val="24"/>
          <w:szCs w:val="24"/>
        </w:rPr>
        <w:t>, 33(9): 1168-1194.</w:t>
      </w:r>
    </w:p>
    <w:p w14:paraId="7BAD3BE0" w14:textId="77777777" w:rsidR="00B13AE0" w:rsidRDefault="00B13AE0" w:rsidP="00BE632C">
      <w:pPr>
        <w:autoSpaceDE w:val="0"/>
        <w:autoSpaceDN w:val="0"/>
        <w:adjustRightInd w:val="0"/>
        <w:rPr>
          <w:sz w:val="24"/>
          <w:szCs w:val="24"/>
        </w:rPr>
      </w:pPr>
    </w:p>
    <w:p w14:paraId="3FDF0BAB" w14:textId="77777777" w:rsidR="00BE632C" w:rsidRPr="00BE632C" w:rsidRDefault="00BE632C" w:rsidP="00BE632C">
      <w:pPr>
        <w:autoSpaceDE w:val="0"/>
        <w:autoSpaceDN w:val="0"/>
        <w:adjustRightInd w:val="0"/>
        <w:rPr>
          <w:sz w:val="24"/>
          <w:szCs w:val="24"/>
        </w:rPr>
      </w:pPr>
      <w:r w:rsidRPr="0026343D">
        <w:rPr>
          <w:sz w:val="24"/>
          <w:szCs w:val="24"/>
        </w:rPr>
        <w:t>Johnson, Rucker, Ariel Kalil and Rachel Dunifon (</w:t>
      </w:r>
      <w:r>
        <w:rPr>
          <w:sz w:val="24"/>
          <w:szCs w:val="24"/>
        </w:rPr>
        <w:t>2012</w:t>
      </w:r>
      <w:r w:rsidRPr="0026343D">
        <w:rPr>
          <w:sz w:val="24"/>
          <w:szCs w:val="24"/>
        </w:rPr>
        <w:t>).  “</w:t>
      </w:r>
      <w:r>
        <w:rPr>
          <w:sz w:val="24"/>
          <w:szCs w:val="24"/>
        </w:rPr>
        <w:t>Employment Patterns of Less-Skilled Workers: Links to Children’s Behavior and Academic Progress</w:t>
      </w:r>
      <w:r w:rsidRPr="0026343D">
        <w:rPr>
          <w:sz w:val="24"/>
          <w:szCs w:val="24"/>
        </w:rPr>
        <w:t>”</w:t>
      </w:r>
      <w:r>
        <w:rPr>
          <w:sz w:val="24"/>
          <w:szCs w:val="24"/>
        </w:rPr>
        <w:t>.</w:t>
      </w:r>
      <w:r w:rsidRPr="0026343D">
        <w:rPr>
          <w:sz w:val="24"/>
          <w:szCs w:val="24"/>
        </w:rPr>
        <w:t xml:space="preserve">  </w:t>
      </w:r>
      <w:r>
        <w:rPr>
          <w:i/>
          <w:sz w:val="24"/>
          <w:szCs w:val="24"/>
        </w:rPr>
        <w:t>Demography</w:t>
      </w:r>
      <w:r w:rsidR="000A2ED0">
        <w:rPr>
          <w:sz w:val="24"/>
          <w:szCs w:val="24"/>
        </w:rPr>
        <w:t>, 49(2): 747-772.</w:t>
      </w:r>
    </w:p>
    <w:p w14:paraId="6ACF6C5F" w14:textId="77777777" w:rsidR="00BE632C" w:rsidRDefault="00BE632C" w:rsidP="003A5AFE">
      <w:pPr>
        <w:rPr>
          <w:sz w:val="24"/>
          <w:szCs w:val="24"/>
        </w:rPr>
      </w:pPr>
    </w:p>
    <w:p w14:paraId="327D5CC4" w14:textId="77777777" w:rsidR="00DC4C66" w:rsidRPr="00692F7D" w:rsidRDefault="00DC4C66" w:rsidP="00DC4C66">
      <w:pPr>
        <w:pStyle w:val="Heading1"/>
        <w:spacing w:after="200"/>
        <w:rPr>
          <w:b w:val="0"/>
          <w:sz w:val="24"/>
          <w:szCs w:val="24"/>
        </w:rPr>
      </w:pPr>
      <w:r>
        <w:rPr>
          <w:b w:val="0"/>
          <w:sz w:val="24"/>
          <w:szCs w:val="24"/>
        </w:rPr>
        <w:t>Kopko, Kim, and Rachel Dunifon (2012</w:t>
      </w:r>
      <w:r w:rsidRPr="00603B4B">
        <w:rPr>
          <w:b w:val="0"/>
          <w:sz w:val="24"/>
          <w:szCs w:val="24"/>
        </w:rPr>
        <w:t>).  “The Cornell Cooperative Extension Statewide Data Collection System: An Online Data Collection Tool for Parent Education Programs”</w:t>
      </w:r>
      <w:r>
        <w:rPr>
          <w:b w:val="0"/>
          <w:sz w:val="24"/>
          <w:szCs w:val="24"/>
        </w:rPr>
        <w:t>.</w:t>
      </w:r>
      <w:r w:rsidRPr="00603B4B">
        <w:rPr>
          <w:b w:val="0"/>
          <w:sz w:val="24"/>
          <w:szCs w:val="24"/>
        </w:rPr>
        <w:t xml:space="preserve">  </w:t>
      </w:r>
      <w:r w:rsidRPr="00603B4B">
        <w:rPr>
          <w:b w:val="0"/>
          <w:i/>
          <w:sz w:val="24"/>
          <w:szCs w:val="24"/>
        </w:rPr>
        <w:t>Journal of Extension</w:t>
      </w:r>
      <w:r>
        <w:rPr>
          <w:b w:val="0"/>
          <w:sz w:val="24"/>
          <w:szCs w:val="24"/>
        </w:rPr>
        <w:t xml:space="preserve">, 50(3), available online: </w:t>
      </w:r>
      <w:hyperlink r:id="rId15" w:history="1">
        <w:r w:rsidRPr="00D77849">
          <w:rPr>
            <w:rStyle w:val="Hyperlink"/>
            <w:b w:val="0"/>
            <w:sz w:val="24"/>
            <w:szCs w:val="24"/>
          </w:rPr>
          <w:t>http://www.joe.org/joe/2012june/tt2.php</w:t>
        </w:r>
      </w:hyperlink>
      <w:r>
        <w:rPr>
          <w:b w:val="0"/>
          <w:sz w:val="24"/>
          <w:szCs w:val="24"/>
        </w:rPr>
        <w:t>.</w:t>
      </w:r>
    </w:p>
    <w:p w14:paraId="0E5CA68B" w14:textId="77777777" w:rsidR="00327DA9" w:rsidRDefault="00327DA9" w:rsidP="005E0B3A">
      <w:pPr>
        <w:rPr>
          <w:sz w:val="24"/>
          <w:szCs w:val="24"/>
        </w:rPr>
      </w:pPr>
      <w:r>
        <w:rPr>
          <w:sz w:val="24"/>
          <w:szCs w:val="24"/>
        </w:rPr>
        <w:t>Morrissey, Tar</w:t>
      </w:r>
      <w:r w:rsidR="006D55B5">
        <w:rPr>
          <w:sz w:val="24"/>
          <w:szCs w:val="24"/>
        </w:rPr>
        <w:t>y</w:t>
      </w:r>
      <w:r>
        <w:rPr>
          <w:sz w:val="24"/>
          <w:szCs w:val="24"/>
        </w:rPr>
        <w:t>n</w:t>
      </w:r>
      <w:r w:rsidR="00516D48">
        <w:rPr>
          <w:sz w:val="24"/>
          <w:szCs w:val="24"/>
        </w:rPr>
        <w:t>*</w:t>
      </w:r>
      <w:r>
        <w:rPr>
          <w:sz w:val="24"/>
          <w:szCs w:val="24"/>
        </w:rPr>
        <w:t>, Rachel Dunifon and Ariel Kalil (</w:t>
      </w:r>
      <w:r w:rsidR="00DC5E18">
        <w:rPr>
          <w:sz w:val="24"/>
          <w:szCs w:val="24"/>
        </w:rPr>
        <w:t>2011</w:t>
      </w:r>
      <w:r>
        <w:rPr>
          <w:sz w:val="24"/>
          <w:szCs w:val="24"/>
        </w:rPr>
        <w:t>).  “</w:t>
      </w:r>
      <w:r w:rsidR="00215965">
        <w:rPr>
          <w:sz w:val="24"/>
          <w:szCs w:val="24"/>
        </w:rPr>
        <w:t>Maternal Employment, Work Schedules, and</w:t>
      </w:r>
      <w:r>
        <w:rPr>
          <w:sz w:val="24"/>
          <w:szCs w:val="24"/>
        </w:rPr>
        <w:t xml:space="preserve"> Children’s Body Mass Index”.  </w:t>
      </w:r>
      <w:r>
        <w:rPr>
          <w:i/>
          <w:sz w:val="24"/>
          <w:szCs w:val="24"/>
        </w:rPr>
        <w:t>Child Development</w:t>
      </w:r>
      <w:r w:rsidR="00215965">
        <w:rPr>
          <w:sz w:val="24"/>
          <w:szCs w:val="24"/>
        </w:rPr>
        <w:t>, 82(1): 66-81.</w:t>
      </w:r>
    </w:p>
    <w:p w14:paraId="136DE616" w14:textId="77777777" w:rsidR="00D1368E" w:rsidRPr="00327DA9" w:rsidRDefault="00D1368E" w:rsidP="002F7C41">
      <w:pPr>
        <w:ind w:firstLine="720"/>
        <w:rPr>
          <w:sz w:val="24"/>
          <w:szCs w:val="24"/>
        </w:rPr>
      </w:pPr>
      <w:r>
        <w:rPr>
          <w:sz w:val="24"/>
          <w:szCs w:val="24"/>
        </w:rPr>
        <w:t>* 3</w:t>
      </w:r>
      <w:r w:rsidRPr="00D1368E">
        <w:rPr>
          <w:sz w:val="24"/>
          <w:szCs w:val="24"/>
          <w:vertAlign w:val="superscript"/>
        </w:rPr>
        <w:t>rd</w:t>
      </w:r>
      <w:r>
        <w:rPr>
          <w:sz w:val="24"/>
          <w:szCs w:val="24"/>
        </w:rPr>
        <w:t xml:space="preserve"> most downloaded article from this journal in 2011</w:t>
      </w:r>
    </w:p>
    <w:p w14:paraId="7A208752" w14:textId="77777777" w:rsidR="00327DA9" w:rsidRDefault="00327DA9" w:rsidP="005E0B3A">
      <w:pPr>
        <w:rPr>
          <w:sz w:val="24"/>
          <w:szCs w:val="24"/>
        </w:rPr>
      </w:pPr>
    </w:p>
    <w:p w14:paraId="4CF450DF" w14:textId="77777777" w:rsidR="005E0B3A" w:rsidRPr="00A04B32" w:rsidRDefault="005E0B3A" w:rsidP="005E0B3A">
      <w:pPr>
        <w:rPr>
          <w:sz w:val="24"/>
          <w:szCs w:val="24"/>
        </w:rPr>
      </w:pPr>
      <w:r w:rsidRPr="00A04B32">
        <w:rPr>
          <w:sz w:val="24"/>
          <w:szCs w:val="24"/>
        </w:rPr>
        <w:t>Dunifon, Rachel, Kathryn Hynes</w:t>
      </w:r>
      <w:r w:rsidR="00516D48">
        <w:rPr>
          <w:sz w:val="24"/>
          <w:szCs w:val="24"/>
        </w:rPr>
        <w:t>*</w:t>
      </w:r>
      <w:r w:rsidRPr="00A04B32">
        <w:rPr>
          <w:sz w:val="24"/>
          <w:szCs w:val="24"/>
        </w:rPr>
        <w:t xml:space="preserve"> and H. Elizabeth Peters. </w:t>
      </w:r>
      <w:r>
        <w:rPr>
          <w:sz w:val="24"/>
          <w:szCs w:val="24"/>
        </w:rPr>
        <w:t>(2009)</w:t>
      </w:r>
      <w:r w:rsidRPr="00A04B32">
        <w:rPr>
          <w:sz w:val="24"/>
          <w:szCs w:val="24"/>
        </w:rPr>
        <w:t xml:space="preserve"> “</w:t>
      </w:r>
      <w:r w:rsidR="00E900FA">
        <w:rPr>
          <w:sz w:val="24"/>
          <w:szCs w:val="24"/>
        </w:rPr>
        <w:t>State Welfare Policies and Children’s Living Arrangements</w:t>
      </w:r>
      <w:r w:rsidRPr="00A04B32">
        <w:rPr>
          <w:sz w:val="24"/>
          <w:szCs w:val="24"/>
        </w:rPr>
        <w:t xml:space="preserve">”.  </w:t>
      </w:r>
      <w:r>
        <w:rPr>
          <w:i/>
          <w:sz w:val="24"/>
          <w:szCs w:val="24"/>
        </w:rPr>
        <w:t>Social Service Review</w:t>
      </w:r>
      <w:r w:rsidR="0062135E">
        <w:rPr>
          <w:sz w:val="24"/>
          <w:szCs w:val="24"/>
        </w:rPr>
        <w:t>, 83(3):351-388</w:t>
      </w:r>
      <w:r>
        <w:rPr>
          <w:sz w:val="24"/>
          <w:szCs w:val="24"/>
        </w:rPr>
        <w:t>.</w:t>
      </w:r>
    </w:p>
    <w:p w14:paraId="53CF4D0F" w14:textId="77777777" w:rsidR="005E0B3A" w:rsidRDefault="005E0B3A" w:rsidP="00ED24CE">
      <w:pPr>
        <w:pStyle w:val="Footer"/>
        <w:tabs>
          <w:tab w:val="clear" w:pos="4320"/>
          <w:tab w:val="clear" w:pos="8640"/>
        </w:tabs>
        <w:rPr>
          <w:sz w:val="24"/>
          <w:szCs w:val="24"/>
        </w:rPr>
      </w:pPr>
    </w:p>
    <w:p w14:paraId="52CC0E51" w14:textId="77777777" w:rsidR="00ED24CE" w:rsidRDefault="00ED24CE" w:rsidP="00ED24CE">
      <w:pPr>
        <w:pStyle w:val="Footer"/>
        <w:tabs>
          <w:tab w:val="clear" w:pos="4320"/>
          <w:tab w:val="clear" w:pos="8640"/>
        </w:tabs>
        <w:rPr>
          <w:sz w:val="24"/>
        </w:rPr>
      </w:pPr>
      <w:r w:rsidRPr="00BD1BE4">
        <w:rPr>
          <w:sz w:val="24"/>
          <w:szCs w:val="24"/>
        </w:rPr>
        <w:t>Hynes, Kathryn</w:t>
      </w:r>
      <w:r w:rsidR="00516D48">
        <w:rPr>
          <w:sz w:val="24"/>
          <w:szCs w:val="24"/>
        </w:rPr>
        <w:t>*</w:t>
      </w:r>
      <w:r w:rsidRPr="00BD1BE4">
        <w:rPr>
          <w:sz w:val="24"/>
          <w:szCs w:val="24"/>
        </w:rPr>
        <w:t xml:space="preserve"> and Rachel Dunifon. </w:t>
      </w:r>
      <w:r w:rsidR="00E9137C">
        <w:rPr>
          <w:sz w:val="24"/>
          <w:szCs w:val="24"/>
        </w:rPr>
        <w:t>(2007</w:t>
      </w:r>
      <w:r w:rsidR="0010154F">
        <w:rPr>
          <w:sz w:val="24"/>
          <w:szCs w:val="24"/>
        </w:rPr>
        <w:t>).</w:t>
      </w:r>
      <w:r>
        <w:rPr>
          <w:sz w:val="24"/>
          <w:szCs w:val="24"/>
        </w:rPr>
        <w:t xml:space="preserve"> </w:t>
      </w:r>
      <w:r w:rsidRPr="00BD1BE4">
        <w:rPr>
          <w:sz w:val="24"/>
          <w:szCs w:val="24"/>
        </w:rPr>
        <w:t xml:space="preserve">“Children in No-Parent Households: The Continuity of Arrangements and the Composition of Households”. </w:t>
      </w:r>
      <w:r>
        <w:rPr>
          <w:sz w:val="24"/>
          <w:szCs w:val="24"/>
        </w:rPr>
        <w:t xml:space="preserve"> </w:t>
      </w:r>
      <w:r>
        <w:rPr>
          <w:i/>
          <w:sz w:val="24"/>
        </w:rPr>
        <w:t>Children and Youth Services Review</w:t>
      </w:r>
      <w:r w:rsidR="00E9137C">
        <w:rPr>
          <w:sz w:val="24"/>
        </w:rPr>
        <w:t>, 29 (7): 912-932.</w:t>
      </w:r>
    </w:p>
    <w:p w14:paraId="794E1968" w14:textId="77777777" w:rsidR="00ED24CE" w:rsidRDefault="00ED24CE" w:rsidP="00ED24CE">
      <w:pPr>
        <w:pStyle w:val="Footer"/>
        <w:tabs>
          <w:tab w:val="clear" w:pos="4320"/>
          <w:tab w:val="clear" w:pos="8640"/>
        </w:tabs>
        <w:rPr>
          <w:sz w:val="24"/>
        </w:rPr>
      </w:pPr>
    </w:p>
    <w:p w14:paraId="44319EC5" w14:textId="77777777" w:rsidR="00ED24CE" w:rsidRDefault="00ED24CE" w:rsidP="00ED24CE">
      <w:pPr>
        <w:pStyle w:val="Footer"/>
        <w:tabs>
          <w:tab w:val="clear" w:pos="4320"/>
          <w:tab w:val="clear" w:pos="8640"/>
        </w:tabs>
        <w:rPr>
          <w:sz w:val="24"/>
        </w:rPr>
      </w:pPr>
      <w:r>
        <w:rPr>
          <w:sz w:val="24"/>
        </w:rPr>
        <w:lastRenderedPageBreak/>
        <w:t>Kalil, Ariel</w:t>
      </w:r>
      <w:r w:rsidR="00441E86">
        <w:rPr>
          <w:sz w:val="24"/>
        </w:rPr>
        <w:t xml:space="preserve"> and Rachel Dunifon (2007</w:t>
      </w:r>
      <w:r>
        <w:rPr>
          <w:sz w:val="24"/>
        </w:rPr>
        <w:t xml:space="preserve">).  “Maternal Work and Welfare Use and Child Well-Being: Evidence from Six Years of Data from the Women’s Employment Study”.  </w:t>
      </w:r>
      <w:r>
        <w:rPr>
          <w:i/>
          <w:sz w:val="24"/>
        </w:rPr>
        <w:t>Children and Youth Services Review</w:t>
      </w:r>
      <w:r w:rsidR="00441E86">
        <w:rPr>
          <w:sz w:val="24"/>
        </w:rPr>
        <w:t>, 29(6)</w:t>
      </w:r>
      <w:r w:rsidR="00913A0B">
        <w:rPr>
          <w:sz w:val="24"/>
        </w:rPr>
        <w:t>: 742-761</w:t>
      </w:r>
      <w:r w:rsidR="00441E86">
        <w:rPr>
          <w:sz w:val="24"/>
        </w:rPr>
        <w:t>.</w:t>
      </w:r>
    </w:p>
    <w:p w14:paraId="3EA4CC4D" w14:textId="77777777" w:rsidR="00ED24CE" w:rsidRDefault="00ED24CE" w:rsidP="00994EC7">
      <w:pPr>
        <w:rPr>
          <w:sz w:val="24"/>
          <w:szCs w:val="24"/>
        </w:rPr>
      </w:pPr>
    </w:p>
    <w:p w14:paraId="533E6C8E" w14:textId="77777777" w:rsidR="00994EC7" w:rsidRPr="00994EC7" w:rsidRDefault="00994EC7" w:rsidP="00994EC7">
      <w:pPr>
        <w:rPr>
          <w:sz w:val="24"/>
          <w:szCs w:val="24"/>
        </w:rPr>
      </w:pPr>
      <w:r>
        <w:rPr>
          <w:sz w:val="24"/>
          <w:szCs w:val="24"/>
        </w:rPr>
        <w:t>Dunifon, Rachel and Lor</w:t>
      </w:r>
      <w:r w:rsidR="004A004D">
        <w:rPr>
          <w:sz w:val="24"/>
          <w:szCs w:val="24"/>
        </w:rPr>
        <w:t>i Kowaleski-Jones.  (2007</w:t>
      </w:r>
      <w:r>
        <w:rPr>
          <w:sz w:val="24"/>
          <w:szCs w:val="24"/>
        </w:rPr>
        <w:t xml:space="preserve">) “The Influence of Grandparents in Single-Mother Families”.  </w:t>
      </w:r>
      <w:r w:rsidR="001779A8">
        <w:rPr>
          <w:i/>
          <w:sz w:val="24"/>
          <w:szCs w:val="24"/>
        </w:rPr>
        <w:t xml:space="preserve">Journal of </w:t>
      </w:r>
      <w:r>
        <w:rPr>
          <w:i/>
          <w:sz w:val="24"/>
          <w:szCs w:val="24"/>
        </w:rPr>
        <w:t>Marriage and Family</w:t>
      </w:r>
      <w:r w:rsidR="004A004D">
        <w:rPr>
          <w:sz w:val="24"/>
          <w:szCs w:val="24"/>
        </w:rPr>
        <w:t>, 69: 465-481.</w:t>
      </w:r>
    </w:p>
    <w:p w14:paraId="1CD76179" w14:textId="77777777" w:rsidR="00994EC7" w:rsidRPr="00A04B32" w:rsidRDefault="00994EC7" w:rsidP="00994EC7">
      <w:pPr>
        <w:pStyle w:val="Footer"/>
        <w:tabs>
          <w:tab w:val="clear" w:pos="4320"/>
          <w:tab w:val="clear" w:pos="8640"/>
        </w:tabs>
        <w:rPr>
          <w:sz w:val="24"/>
          <w:szCs w:val="24"/>
        </w:rPr>
      </w:pPr>
    </w:p>
    <w:p w14:paraId="0DC3294A" w14:textId="77777777" w:rsidR="00341FB6" w:rsidRPr="00341FB6" w:rsidRDefault="00341FB6" w:rsidP="00263A8E">
      <w:pPr>
        <w:pStyle w:val="Footer"/>
        <w:tabs>
          <w:tab w:val="clear" w:pos="4320"/>
          <w:tab w:val="clear" w:pos="8640"/>
        </w:tabs>
        <w:rPr>
          <w:sz w:val="24"/>
          <w:szCs w:val="24"/>
        </w:rPr>
      </w:pPr>
      <w:r>
        <w:rPr>
          <w:sz w:val="24"/>
          <w:szCs w:val="24"/>
        </w:rPr>
        <w:t xml:space="preserve">Slack, K., Magnuson, K., Berger, L., Yoo, J., Coley, R., Dunifon, R., Dworsky, A., Kalil, A., Knab, J., Lohman, B., &amp; Osborne, C.  (2007).  “Family Economic Well-Being Following the 1996 Welfare Reform: Trend Data from Five Non-Experimental Panel Studies”.  </w:t>
      </w:r>
      <w:r>
        <w:rPr>
          <w:i/>
          <w:sz w:val="24"/>
          <w:szCs w:val="24"/>
        </w:rPr>
        <w:t>Children and Youth Services Review</w:t>
      </w:r>
      <w:r>
        <w:rPr>
          <w:sz w:val="24"/>
          <w:szCs w:val="24"/>
        </w:rPr>
        <w:t>, 29: 698-720.</w:t>
      </w:r>
    </w:p>
    <w:p w14:paraId="1313B68E" w14:textId="77777777" w:rsidR="00341FB6" w:rsidRDefault="00341FB6" w:rsidP="00263A8E">
      <w:pPr>
        <w:pStyle w:val="Footer"/>
        <w:tabs>
          <w:tab w:val="clear" w:pos="4320"/>
          <w:tab w:val="clear" w:pos="8640"/>
        </w:tabs>
        <w:rPr>
          <w:sz w:val="24"/>
          <w:szCs w:val="24"/>
        </w:rPr>
      </w:pPr>
    </w:p>
    <w:p w14:paraId="764F21AD" w14:textId="77777777" w:rsidR="00263A8E" w:rsidRPr="00A04F05" w:rsidRDefault="00263A8E" w:rsidP="00263A8E">
      <w:pPr>
        <w:pStyle w:val="Footer"/>
        <w:tabs>
          <w:tab w:val="clear" w:pos="4320"/>
          <w:tab w:val="clear" w:pos="8640"/>
        </w:tabs>
        <w:rPr>
          <w:b/>
          <w:sz w:val="24"/>
          <w:szCs w:val="24"/>
        </w:rPr>
      </w:pPr>
      <w:proofErr w:type="spellStart"/>
      <w:r>
        <w:rPr>
          <w:sz w:val="24"/>
          <w:szCs w:val="24"/>
        </w:rPr>
        <w:t>Bartfeld</w:t>
      </w:r>
      <w:proofErr w:type="spellEnd"/>
      <w:r>
        <w:rPr>
          <w:sz w:val="24"/>
          <w:szCs w:val="24"/>
        </w:rPr>
        <w:t>, Judi and Rachel Dunifon (2006).  “</w:t>
      </w:r>
      <w:r w:rsidRPr="00A04F05">
        <w:rPr>
          <w:sz w:val="24"/>
          <w:szCs w:val="24"/>
        </w:rPr>
        <w:t xml:space="preserve">State-Level Predictors of Food Insecurity Among Households </w:t>
      </w:r>
      <w:proofErr w:type="gramStart"/>
      <w:r w:rsidRPr="00A04F05">
        <w:rPr>
          <w:sz w:val="24"/>
          <w:szCs w:val="24"/>
        </w:rPr>
        <w:t>With</w:t>
      </w:r>
      <w:proofErr w:type="gramEnd"/>
      <w:r w:rsidRPr="00A04F05">
        <w:rPr>
          <w:sz w:val="24"/>
          <w:szCs w:val="24"/>
        </w:rPr>
        <w:t xml:space="preserve"> Children</w:t>
      </w:r>
      <w:r>
        <w:rPr>
          <w:sz w:val="24"/>
          <w:szCs w:val="24"/>
        </w:rPr>
        <w:t xml:space="preserve">”.  </w:t>
      </w:r>
      <w:r>
        <w:rPr>
          <w:i/>
          <w:sz w:val="24"/>
          <w:szCs w:val="24"/>
        </w:rPr>
        <w:t>Journal of Policy Analysis and Management</w:t>
      </w:r>
      <w:r>
        <w:rPr>
          <w:sz w:val="24"/>
          <w:szCs w:val="24"/>
        </w:rPr>
        <w:t>, 25(4): 921-942.</w:t>
      </w:r>
    </w:p>
    <w:p w14:paraId="54CBDD9C" w14:textId="77777777" w:rsidR="005A5C8A" w:rsidRDefault="005A5C8A" w:rsidP="005A5C8A">
      <w:pPr>
        <w:pStyle w:val="Footer"/>
        <w:tabs>
          <w:tab w:val="clear" w:pos="4320"/>
          <w:tab w:val="clear" w:pos="8640"/>
        </w:tabs>
        <w:rPr>
          <w:sz w:val="24"/>
          <w:szCs w:val="24"/>
        </w:rPr>
      </w:pPr>
    </w:p>
    <w:p w14:paraId="2C019BF0" w14:textId="77777777" w:rsidR="005A5C8A" w:rsidRPr="005A5C8A" w:rsidRDefault="005A5C8A" w:rsidP="005A5C8A">
      <w:pPr>
        <w:pStyle w:val="Footer"/>
        <w:tabs>
          <w:tab w:val="clear" w:pos="4320"/>
          <w:tab w:val="clear" w:pos="8640"/>
        </w:tabs>
        <w:rPr>
          <w:sz w:val="24"/>
          <w:szCs w:val="24"/>
        </w:rPr>
      </w:pPr>
      <w:r w:rsidRPr="00A04B32">
        <w:rPr>
          <w:sz w:val="24"/>
          <w:szCs w:val="24"/>
        </w:rPr>
        <w:t>Dunifon, Rachel, Kathryn Hynes</w:t>
      </w:r>
      <w:r w:rsidR="00516D48">
        <w:rPr>
          <w:sz w:val="24"/>
          <w:szCs w:val="24"/>
        </w:rPr>
        <w:t>*</w:t>
      </w:r>
      <w:r w:rsidRPr="00A04B32">
        <w:rPr>
          <w:sz w:val="24"/>
          <w:szCs w:val="24"/>
        </w:rPr>
        <w:t>, and H. Elizabeth Peters</w:t>
      </w:r>
      <w:r>
        <w:rPr>
          <w:sz w:val="24"/>
          <w:szCs w:val="24"/>
        </w:rPr>
        <w:t xml:space="preserve"> (2006)</w:t>
      </w:r>
      <w:r w:rsidRPr="00A04B32">
        <w:rPr>
          <w:sz w:val="24"/>
          <w:szCs w:val="24"/>
        </w:rPr>
        <w:t xml:space="preserve">.   “Welfare Reform and Child Well-Being”.  </w:t>
      </w:r>
      <w:r>
        <w:rPr>
          <w:i/>
          <w:sz w:val="24"/>
          <w:szCs w:val="24"/>
        </w:rPr>
        <w:t>Children and Youth Services Review</w:t>
      </w:r>
      <w:r>
        <w:rPr>
          <w:sz w:val="24"/>
        </w:rPr>
        <w:t>, 28(11): 1273-1292.</w:t>
      </w:r>
    </w:p>
    <w:p w14:paraId="54C8201A" w14:textId="77777777" w:rsidR="005A5C8A" w:rsidRDefault="005A5C8A" w:rsidP="00941EEF">
      <w:pPr>
        <w:pStyle w:val="Footer"/>
        <w:tabs>
          <w:tab w:val="clear" w:pos="4320"/>
          <w:tab w:val="clear" w:pos="8640"/>
        </w:tabs>
        <w:rPr>
          <w:sz w:val="24"/>
        </w:rPr>
      </w:pPr>
    </w:p>
    <w:p w14:paraId="1C845E17" w14:textId="77777777" w:rsidR="00941EEF" w:rsidRPr="00066DF3" w:rsidRDefault="00941EEF" w:rsidP="00941EEF">
      <w:pPr>
        <w:pStyle w:val="Footer"/>
        <w:tabs>
          <w:tab w:val="clear" w:pos="4320"/>
          <w:tab w:val="clear" w:pos="8640"/>
        </w:tabs>
        <w:rPr>
          <w:sz w:val="24"/>
        </w:rPr>
      </w:pPr>
      <w:r>
        <w:rPr>
          <w:sz w:val="24"/>
        </w:rPr>
        <w:t>Kowaleski-Jones, Lori, Rachel Dunifo</w:t>
      </w:r>
      <w:r w:rsidR="00F4498E">
        <w:rPr>
          <w:sz w:val="24"/>
        </w:rPr>
        <w:t>n and Geoffrey Ream</w:t>
      </w:r>
      <w:r w:rsidR="00516D48">
        <w:rPr>
          <w:sz w:val="24"/>
        </w:rPr>
        <w:t>*</w:t>
      </w:r>
      <w:r w:rsidR="00F4498E">
        <w:rPr>
          <w:sz w:val="24"/>
        </w:rPr>
        <w:t xml:space="preserve"> (2006</w:t>
      </w:r>
      <w:r>
        <w:rPr>
          <w:sz w:val="24"/>
        </w:rPr>
        <w:t xml:space="preserve">).  “Social Context and Youth Competence”. </w:t>
      </w:r>
      <w:r>
        <w:rPr>
          <w:i/>
          <w:sz w:val="24"/>
        </w:rPr>
        <w:t>Journal of Community Psychology</w:t>
      </w:r>
      <w:r w:rsidR="00F4498E">
        <w:rPr>
          <w:sz w:val="24"/>
        </w:rPr>
        <w:t>, 34(3): 343-362</w:t>
      </w:r>
      <w:r>
        <w:rPr>
          <w:sz w:val="24"/>
        </w:rPr>
        <w:t>.</w:t>
      </w:r>
    </w:p>
    <w:p w14:paraId="1D1A4743" w14:textId="77777777" w:rsidR="00FA31F4" w:rsidRPr="00F71EA7" w:rsidRDefault="00FA31F4" w:rsidP="00FA31F4">
      <w:pPr>
        <w:rPr>
          <w:sz w:val="24"/>
          <w:szCs w:val="24"/>
        </w:rPr>
      </w:pPr>
    </w:p>
    <w:p w14:paraId="142CA3F1" w14:textId="77777777" w:rsidR="00FA31F4" w:rsidRPr="00EA3F31" w:rsidRDefault="00FA31F4" w:rsidP="00FA31F4">
      <w:pPr>
        <w:pStyle w:val="BodyText3"/>
        <w:rPr>
          <w:bCs/>
          <w:sz w:val="24"/>
          <w:szCs w:val="24"/>
        </w:rPr>
      </w:pPr>
      <w:r w:rsidRPr="0079186E">
        <w:rPr>
          <w:bCs/>
          <w:sz w:val="24"/>
          <w:szCs w:val="24"/>
        </w:rPr>
        <w:t>Kowaleski-Jones, L</w:t>
      </w:r>
      <w:r>
        <w:rPr>
          <w:bCs/>
          <w:sz w:val="24"/>
          <w:szCs w:val="24"/>
        </w:rPr>
        <w:t>ori</w:t>
      </w:r>
      <w:r w:rsidR="00EA3F31">
        <w:rPr>
          <w:bCs/>
          <w:sz w:val="24"/>
          <w:szCs w:val="24"/>
        </w:rPr>
        <w:t xml:space="preserve"> and Rachel Dunifon (2006</w:t>
      </w:r>
      <w:r w:rsidRPr="0079186E">
        <w:rPr>
          <w:bCs/>
          <w:sz w:val="24"/>
          <w:szCs w:val="24"/>
        </w:rPr>
        <w:t xml:space="preserve">).  </w:t>
      </w:r>
      <w:r w:rsidRPr="0079186E">
        <w:rPr>
          <w:sz w:val="24"/>
          <w:szCs w:val="24"/>
        </w:rPr>
        <w:t>“Family</w:t>
      </w:r>
      <w:r w:rsidRPr="0079186E">
        <w:rPr>
          <w:i/>
          <w:iCs/>
          <w:sz w:val="24"/>
          <w:szCs w:val="24"/>
        </w:rPr>
        <w:t xml:space="preserve"> </w:t>
      </w:r>
      <w:r w:rsidRPr="0079186E">
        <w:rPr>
          <w:sz w:val="24"/>
          <w:szCs w:val="24"/>
        </w:rPr>
        <w:t>Structure and Community Context: Evaluating Influences on Adolescent Outcomes</w:t>
      </w:r>
      <w:r>
        <w:rPr>
          <w:sz w:val="24"/>
          <w:szCs w:val="24"/>
        </w:rPr>
        <w:t>.</w:t>
      </w:r>
      <w:r w:rsidRPr="0079186E">
        <w:rPr>
          <w:sz w:val="24"/>
          <w:szCs w:val="24"/>
        </w:rPr>
        <w:t xml:space="preserve">”  </w:t>
      </w:r>
      <w:r w:rsidR="00EA3F31">
        <w:rPr>
          <w:i/>
          <w:sz w:val="24"/>
          <w:szCs w:val="24"/>
        </w:rPr>
        <w:t>Youth and Society</w:t>
      </w:r>
      <w:r w:rsidR="00EA3F31">
        <w:rPr>
          <w:sz w:val="24"/>
          <w:szCs w:val="24"/>
        </w:rPr>
        <w:t>, 38(1): 110-130.</w:t>
      </w:r>
    </w:p>
    <w:p w14:paraId="0F9A1CC9" w14:textId="77777777" w:rsidR="00FA31F4" w:rsidRDefault="00FA31F4" w:rsidP="00CD204A">
      <w:pPr>
        <w:rPr>
          <w:sz w:val="24"/>
          <w:szCs w:val="24"/>
        </w:rPr>
      </w:pPr>
    </w:p>
    <w:p w14:paraId="264F0265" w14:textId="77777777" w:rsidR="00CD204A" w:rsidRDefault="00CD204A" w:rsidP="00CD204A">
      <w:pPr>
        <w:rPr>
          <w:sz w:val="24"/>
          <w:szCs w:val="24"/>
        </w:rPr>
      </w:pPr>
      <w:r w:rsidRPr="009514E2">
        <w:rPr>
          <w:sz w:val="24"/>
          <w:szCs w:val="24"/>
        </w:rPr>
        <w:t>Dunifon, Rachel, Ariel Kalil and Ashish Bajracharya</w:t>
      </w:r>
      <w:r w:rsidR="00516D48">
        <w:rPr>
          <w:sz w:val="24"/>
          <w:szCs w:val="24"/>
        </w:rPr>
        <w:t>*</w:t>
      </w:r>
      <w:r w:rsidR="00EC0D80">
        <w:rPr>
          <w:sz w:val="24"/>
          <w:szCs w:val="24"/>
        </w:rPr>
        <w:t xml:space="preserve"> (2005</w:t>
      </w:r>
      <w:r>
        <w:rPr>
          <w:sz w:val="24"/>
          <w:szCs w:val="24"/>
        </w:rPr>
        <w:t>)</w:t>
      </w:r>
      <w:r w:rsidRPr="009514E2">
        <w:rPr>
          <w:sz w:val="24"/>
          <w:szCs w:val="24"/>
        </w:rPr>
        <w:t xml:space="preserve">.  </w:t>
      </w:r>
      <w:r>
        <w:rPr>
          <w:sz w:val="24"/>
          <w:szCs w:val="24"/>
        </w:rPr>
        <w:t>“</w:t>
      </w:r>
      <w:r w:rsidRPr="009514E2">
        <w:rPr>
          <w:sz w:val="24"/>
          <w:szCs w:val="24"/>
        </w:rPr>
        <w:t>Maternal Working Conditions and Child Well-Being in Welfare-leaving</w:t>
      </w:r>
      <w:r>
        <w:rPr>
          <w:sz w:val="24"/>
          <w:szCs w:val="24"/>
        </w:rPr>
        <w:t xml:space="preserve"> Families</w:t>
      </w:r>
      <w:r w:rsidR="001433DD">
        <w:rPr>
          <w:sz w:val="24"/>
          <w:szCs w:val="24"/>
        </w:rPr>
        <w:t>.”</w:t>
      </w:r>
      <w:r>
        <w:rPr>
          <w:sz w:val="24"/>
          <w:szCs w:val="24"/>
        </w:rPr>
        <w:t xml:space="preserve"> </w:t>
      </w:r>
      <w:r>
        <w:rPr>
          <w:i/>
          <w:sz w:val="24"/>
          <w:szCs w:val="24"/>
        </w:rPr>
        <w:t>Developmental Psychology</w:t>
      </w:r>
      <w:r w:rsidR="00EC0D80">
        <w:rPr>
          <w:sz w:val="24"/>
          <w:szCs w:val="24"/>
        </w:rPr>
        <w:t>, 41(6): 851-859.</w:t>
      </w:r>
      <w:r w:rsidR="00F71EA7">
        <w:rPr>
          <w:sz w:val="24"/>
          <w:szCs w:val="24"/>
        </w:rPr>
        <w:t xml:space="preserve"> </w:t>
      </w:r>
    </w:p>
    <w:p w14:paraId="401B9915" w14:textId="77777777" w:rsidR="0079186E" w:rsidRPr="0079186E" w:rsidRDefault="0079186E">
      <w:pPr>
        <w:pStyle w:val="BodyText3"/>
        <w:rPr>
          <w:bCs/>
          <w:sz w:val="24"/>
          <w:szCs w:val="24"/>
        </w:rPr>
      </w:pPr>
    </w:p>
    <w:p w14:paraId="7DCCA3E6" w14:textId="77777777" w:rsidR="00953C8F" w:rsidRDefault="00EB0EAA">
      <w:pPr>
        <w:pStyle w:val="BodyText3"/>
        <w:rPr>
          <w:bCs/>
          <w:sz w:val="24"/>
        </w:rPr>
      </w:pPr>
      <w:r>
        <w:rPr>
          <w:bCs/>
          <w:sz w:val="24"/>
        </w:rPr>
        <w:t>Dunifon, Rachel (2005</w:t>
      </w:r>
      <w:r w:rsidR="00953C8F">
        <w:rPr>
          <w:bCs/>
          <w:sz w:val="24"/>
        </w:rPr>
        <w:t xml:space="preserve">).  </w:t>
      </w:r>
      <w:r w:rsidR="00AB3963">
        <w:rPr>
          <w:bCs/>
          <w:sz w:val="24"/>
        </w:rPr>
        <w:t xml:space="preserve">“The Labor Market Effects of an </w:t>
      </w:r>
      <w:r w:rsidR="00953C8F">
        <w:rPr>
          <w:bCs/>
          <w:sz w:val="24"/>
        </w:rPr>
        <w:t xml:space="preserve">Anti-Poverty Program: Results from Hierarchical Linear Modeling”.  </w:t>
      </w:r>
      <w:r w:rsidR="00953C8F">
        <w:rPr>
          <w:bCs/>
          <w:i/>
          <w:iCs/>
          <w:sz w:val="24"/>
        </w:rPr>
        <w:t>Social Science Research</w:t>
      </w:r>
      <w:r w:rsidR="00A81B4B">
        <w:rPr>
          <w:bCs/>
          <w:sz w:val="24"/>
        </w:rPr>
        <w:t>, 34:</w:t>
      </w:r>
      <w:r w:rsidR="004D3FDB">
        <w:rPr>
          <w:bCs/>
          <w:sz w:val="24"/>
        </w:rPr>
        <w:t>1-19.</w:t>
      </w:r>
    </w:p>
    <w:p w14:paraId="2EB8B6A0" w14:textId="77777777" w:rsidR="00953C8F" w:rsidRDefault="00953C8F">
      <w:pPr>
        <w:pStyle w:val="BodyText3"/>
        <w:rPr>
          <w:bCs/>
          <w:sz w:val="24"/>
        </w:rPr>
      </w:pPr>
    </w:p>
    <w:p w14:paraId="7F42EC91" w14:textId="77777777" w:rsidR="003A6783" w:rsidRDefault="003A6783" w:rsidP="003A6783">
      <w:pPr>
        <w:pStyle w:val="BodyText3"/>
        <w:rPr>
          <w:bCs/>
          <w:sz w:val="24"/>
        </w:rPr>
      </w:pPr>
      <w:r>
        <w:rPr>
          <w:bCs/>
          <w:sz w:val="24"/>
        </w:rPr>
        <w:t>Dunifon, Rachel, Michael Duttweiler, Karl Pillemer, Don Tobias, and William Trochim</w:t>
      </w:r>
      <w:r w:rsidR="00B75966">
        <w:rPr>
          <w:bCs/>
          <w:sz w:val="24"/>
        </w:rPr>
        <w:t xml:space="preserve"> (2004)</w:t>
      </w:r>
      <w:r>
        <w:rPr>
          <w:bCs/>
          <w:sz w:val="24"/>
        </w:rPr>
        <w:t>.  “Evidence-Based Extension</w:t>
      </w:r>
      <w:r w:rsidR="00854A4A">
        <w:rPr>
          <w:bCs/>
          <w:sz w:val="24"/>
        </w:rPr>
        <w:t>.</w:t>
      </w:r>
      <w:r>
        <w:rPr>
          <w:bCs/>
          <w:sz w:val="24"/>
        </w:rPr>
        <w:t xml:space="preserve">” </w:t>
      </w:r>
      <w:r>
        <w:rPr>
          <w:bCs/>
          <w:i/>
          <w:iCs/>
          <w:sz w:val="24"/>
        </w:rPr>
        <w:t>Journal of Extension</w:t>
      </w:r>
      <w:r>
        <w:rPr>
          <w:bCs/>
          <w:sz w:val="24"/>
        </w:rPr>
        <w:t>,</w:t>
      </w:r>
      <w:r w:rsidR="00854A4A">
        <w:rPr>
          <w:bCs/>
          <w:sz w:val="24"/>
        </w:rPr>
        <w:t xml:space="preserve"> 42(2).</w:t>
      </w:r>
    </w:p>
    <w:p w14:paraId="457A6BB7" w14:textId="77777777" w:rsidR="003A6783" w:rsidRDefault="003A6783">
      <w:pPr>
        <w:pStyle w:val="BodyText3"/>
        <w:rPr>
          <w:bCs/>
          <w:sz w:val="24"/>
        </w:rPr>
      </w:pPr>
    </w:p>
    <w:p w14:paraId="04831AD5" w14:textId="77777777" w:rsidR="00953C8F" w:rsidRDefault="00953C8F">
      <w:pPr>
        <w:pStyle w:val="BodyText3"/>
        <w:rPr>
          <w:bCs/>
          <w:sz w:val="24"/>
        </w:rPr>
      </w:pPr>
      <w:r>
        <w:rPr>
          <w:bCs/>
          <w:sz w:val="24"/>
        </w:rPr>
        <w:t>Kowaleski-Jones, Lori and Rachel Dunifon (2004).  “Children’s Home Environments:  Understanding the Role of Family Structure Changes</w:t>
      </w:r>
      <w:r w:rsidR="00A81B4B">
        <w:rPr>
          <w:bCs/>
          <w:sz w:val="24"/>
        </w:rPr>
        <w:t>.</w:t>
      </w:r>
      <w:r>
        <w:rPr>
          <w:bCs/>
          <w:sz w:val="24"/>
        </w:rPr>
        <w:t xml:space="preserve">” </w:t>
      </w:r>
      <w:r>
        <w:rPr>
          <w:bCs/>
          <w:i/>
          <w:sz w:val="24"/>
        </w:rPr>
        <w:t>Journal of Family Issues</w:t>
      </w:r>
      <w:r w:rsidR="00A81B4B">
        <w:rPr>
          <w:bCs/>
          <w:sz w:val="24"/>
        </w:rPr>
        <w:t>, 25</w:t>
      </w:r>
      <w:r>
        <w:rPr>
          <w:bCs/>
          <w:sz w:val="24"/>
        </w:rPr>
        <w:t>(1): 3-28.</w:t>
      </w:r>
    </w:p>
    <w:p w14:paraId="34A91E91" w14:textId="77777777" w:rsidR="00953C8F" w:rsidRDefault="00953C8F">
      <w:pPr>
        <w:pStyle w:val="BodyText3"/>
        <w:rPr>
          <w:bCs/>
          <w:sz w:val="24"/>
        </w:rPr>
      </w:pPr>
    </w:p>
    <w:p w14:paraId="57067B90" w14:textId="77777777" w:rsidR="00953C8F" w:rsidRDefault="00953C8F">
      <w:pPr>
        <w:pStyle w:val="BodyText3"/>
        <w:rPr>
          <w:bCs/>
          <w:sz w:val="24"/>
        </w:rPr>
      </w:pPr>
      <w:r w:rsidRPr="00C90D75">
        <w:rPr>
          <w:bCs/>
          <w:sz w:val="24"/>
        </w:rPr>
        <w:t xml:space="preserve">Dunifon, Rachel, Ariel Kalil and Sandra K. Danziger (2003).  </w:t>
      </w:r>
      <w:r>
        <w:rPr>
          <w:bCs/>
          <w:sz w:val="24"/>
        </w:rPr>
        <w:t xml:space="preserve">“Maternal Work Behavior Under Welfare Reform: How Does the Transition from Welfare to Work Affect Child Development?”  </w:t>
      </w:r>
      <w:r>
        <w:rPr>
          <w:bCs/>
          <w:i/>
          <w:iCs/>
          <w:sz w:val="24"/>
        </w:rPr>
        <w:t>Children and Youth Services Review</w:t>
      </w:r>
      <w:r>
        <w:rPr>
          <w:bCs/>
          <w:sz w:val="24"/>
        </w:rPr>
        <w:t xml:space="preserve">, vol. 25(1/2): 55-82.  </w:t>
      </w:r>
    </w:p>
    <w:p w14:paraId="2EBF29D1" w14:textId="77777777" w:rsidR="00953C8F" w:rsidRDefault="00953C8F">
      <w:pPr>
        <w:rPr>
          <w:bCs/>
          <w:sz w:val="24"/>
        </w:rPr>
      </w:pPr>
    </w:p>
    <w:p w14:paraId="76B3FCFB" w14:textId="77777777" w:rsidR="00953C8F" w:rsidRDefault="00953C8F">
      <w:pPr>
        <w:rPr>
          <w:bCs/>
          <w:sz w:val="24"/>
        </w:rPr>
      </w:pPr>
      <w:r>
        <w:rPr>
          <w:bCs/>
          <w:sz w:val="24"/>
        </w:rPr>
        <w:t>Dunifon, Rachel and Lori Kowaleski-Jones (2003).  “</w:t>
      </w:r>
      <w:r w:rsidR="00513F5D">
        <w:rPr>
          <w:bCs/>
          <w:sz w:val="24"/>
        </w:rPr>
        <w:t>The Influences of Participation in the National School Lunch Program and Food Insecurity on</w:t>
      </w:r>
      <w:r>
        <w:rPr>
          <w:bCs/>
          <w:sz w:val="24"/>
        </w:rPr>
        <w:t xml:space="preserve"> Child Well-Being</w:t>
      </w:r>
      <w:r w:rsidR="00237F2F">
        <w:rPr>
          <w:bCs/>
          <w:sz w:val="24"/>
        </w:rPr>
        <w:t>.”</w:t>
      </w:r>
      <w:r>
        <w:rPr>
          <w:bCs/>
          <w:sz w:val="24"/>
        </w:rPr>
        <w:t xml:space="preserve">  </w:t>
      </w:r>
      <w:bookmarkStart w:id="0" w:name="OLE_LINK3"/>
      <w:r>
        <w:rPr>
          <w:bCs/>
          <w:i/>
          <w:iCs/>
          <w:sz w:val="24"/>
        </w:rPr>
        <w:t>Social Service Review</w:t>
      </w:r>
      <w:r w:rsidR="00237F2F">
        <w:rPr>
          <w:bCs/>
          <w:sz w:val="24"/>
        </w:rPr>
        <w:t>, 77(1):</w:t>
      </w:r>
      <w:r>
        <w:rPr>
          <w:bCs/>
          <w:sz w:val="24"/>
        </w:rPr>
        <w:t xml:space="preserve">72-92.  </w:t>
      </w:r>
      <w:bookmarkEnd w:id="0"/>
    </w:p>
    <w:p w14:paraId="71FD2304" w14:textId="77777777" w:rsidR="00953C8F" w:rsidRDefault="00953C8F">
      <w:pPr>
        <w:rPr>
          <w:bCs/>
          <w:sz w:val="24"/>
        </w:rPr>
      </w:pPr>
    </w:p>
    <w:p w14:paraId="173537C8" w14:textId="77777777" w:rsidR="00953C8F" w:rsidRDefault="00953C8F">
      <w:pPr>
        <w:rPr>
          <w:bCs/>
          <w:sz w:val="24"/>
        </w:rPr>
      </w:pPr>
      <w:r>
        <w:rPr>
          <w:bCs/>
          <w:sz w:val="24"/>
        </w:rPr>
        <w:t>Dunifon, Rachel and Lori Kowaleski-Jones (2002).  “Who’s in the House?  Race Differences in Cohabitation, Single-Parenthood, and Child Deve</w:t>
      </w:r>
      <w:r w:rsidR="00237F2F">
        <w:rPr>
          <w:bCs/>
          <w:sz w:val="24"/>
        </w:rPr>
        <w:t>lopment.”</w:t>
      </w:r>
      <w:r>
        <w:rPr>
          <w:bCs/>
          <w:sz w:val="24"/>
        </w:rPr>
        <w:t xml:space="preserve">  </w:t>
      </w:r>
      <w:r>
        <w:rPr>
          <w:bCs/>
          <w:i/>
          <w:iCs/>
          <w:sz w:val="24"/>
        </w:rPr>
        <w:t>Child Development</w:t>
      </w:r>
      <w:bookmarkStart w:id="1" w:name="OLE_LINK1"/>
      <w:r w:rsidR="00237F2F">
        <w:rPr>
          <w:bCs/>
          <w:sz w:val="24"/>
        </w:rPr>
        <w:t xml:space="preserve">, </w:t>
      </w:r>
      <w:r>
        <w:rPr>
          <w:bCs/>
          <w:sz w:val="24"/>
        </w:rPr>
        <w:t>73(4)</w:t>
      </w:r>
      <w:bookmarkEnd w:id="1"/>
      <w:r w:rsidR="00237F2F">
        <w:rPr>
          <w:bCs/>
          <w:sz w:val="24"/>
        </w:rPr>
        <w:t>:</w:t>
      </w:r>
      <w:r>
        <w:rPr>
          <w:bCs/>
          <w:sz w:val="24"/>
        </w:rPr>
        <w:t>1249-1264.</w:t>
      </w:r>
    </w:p>
    <w:p w14:paraId="6FA9B9B6" w14:textId="77777777" w:rsidR="00953C8F" w:rsidRDefault="00953C8F">
      <w:pPr>
        <w:rPr>
          <w:bCs/>
          <w:sz w:val="24"/>
        </w:rPr>
      </w:pPr>
    </w:p>
    <w:p w14:paraId="5D4674F3" w14:textId="77777777" w:rsidR="00953C8F" w:rsidRDefault="00953C8F">
      <w:pPr>
        <w:rPr>
          <w:bCs/>
          <w:sz w:val="24"/>
        </w:rPr>
      </w:pPr>
      <w:r>
        <w:rPr>
          <w:bCs/>
          <w:sz w:val="24"/>
        </w:rPr>
        <w:t>Dunifon, Rachel, Greg Duncan, and Jeanne Brooks-Gunn (2001).  “As Ye Sweep, So Shall Ye Reap</w:t>
      </w:r>
      <w:r w:rsidR="00E7079F">
        <w:rPr>
          <w:bCs/>
          <w:sz w:val="24"/>
        </w:rPr>
        <w:t>.</w:t>
      </w:r>
      <w:r>
        <w:rPr>
          <w:bCs/>
          <w:sz w:val="24"/>
        </w:rPr>
        <w:t xml:space="preserve">”  </w:t>
      </w:r>
      <w:r>
        <w:rPr>
          <w:bCs/>
          <w:i/>
          <w:sz w:val="24"/>
        </w:rPr>
        <w:t>American Economic Review: Papers and Proceedings</w:t>
      </w:r>
      <w:r w:rsidR="00E7079F">
        <w:rPr>
          <w:bCs/>
          <w:sz w:val="24"/>
        </w:rPr>
        <w:t>, 91(2):</w:t>
      </w:r>
      <w:r>
        <w:rPr>
          <w:bCs/>
          <w:sz w:val="24"/>
        </w:rPr>
        <w:t xml:space="preserve">150-154.  </w:t>
      </w:r>
    </w:p>
    <w:p w14:paraId="7301759A" w14:textId="77777777" w:rsidR="00953C8F" w:rsidRDefault="00953C8F">
      <w:pPr>
        <w:rPr>
          <w:bCs/>
          <w:sz w:val="24"/>
        </w:rPr>
      </w:pPr>
    </w:p>
    <w:p w14:paraId="1A09814B" w14:textId="77777777" w:rsidR="00953C8F" w:rsidRDefault="00953C8F">
      <w:pPr>
        <w:rPr>
          <w:bCs/>
          <w:sz w:val="24"/>
        </w:rPr>
      </w:pPr>
      <w:r>
        <w:rPr>
          <w:bCs/>
          <w:sz w:val="24"/>
        </w:rPr>
        <w:t>Dunifon, Rachel and Greg J. Duncan (1998).  “Long-Run Effects of Motivation on Labor-Market Success</w:t>
      </w:r>
      <w:r w:rsidR="00772731">
        <w:rPr>
          <w:bCs/>
          <w:sz w:val="24"/>
        </w:rPr>
        <w:t>.</w:t>
      </w:r>
      <w:r>
        <w:rPr>
          <w:bCs/>
          <w:sz w:val="24"/>
        </w:rPr>
        <w:t xml:space="preserve">” </w:t>
      </w:r>
      <w:r>
        <w:rPr>
          <w:bCs/>
          <w:i/>
          <w:sz w:val="24"/>
        </w:rPr>
        <w:t>Social Psychology Quarterly</w:t>
      </w:r>
      <w:r w:rsidR="00772731">
        <w:rPr>
          <w:bCs/>
          <w:sz w:val="24"/>
        </w:rPr>
        <w:t>, 61(1):</w:t>
      </w:r>
      <w:r>
        <w:rPr>
          <w:bCs/>
          <w:sz w:val="24"/>
        </w:rPr>
        <w:t>33-48.</w:t>
      </w:r>
    </w:p>
    <w:p w14:paraId="79B1E6E5" w14:textId="77777777" w:rsidR="00953C8F" w:rsidRDefault="00953C8F">
      <w:pPr>
        <w:rPr>
          <w:bCs/>
          <w:sz w:val="24"/>
        </w:rPr>
      </w:pPr>
    </w:p>
    <w:p w14:paraId="38F3D86D" w14:textId="77777777" w:rsidR="00953C8F" w:rsidRDefault="00953C8F">
      <w:pPr>
        <w:rPr>
          <w:bCs/>
          <w:sz w:val="24"/>
        </w:rPr>
      </w:pPr>
      <w:r>
        <w:rPr>
          <w:bCs/>
          <w:sz w:val="24"/>
        </w:rPr>
        <w:t>Dunc</w:t>
      </w:r>
      <w:r w:rsidR="002E4DEC">
        <w:rPr>
          <w:bCs/>
          <w:sz w:val="24"/>
        </w:rPr>
        <w:t xml:space="preserve">an, Greg J. and Rachel Dunifon </w:t>
      </w:r>
      <w:r>
        <w:rPr>
          <w:bCs/>
          <w:sz w:val="24"/>
        </w:rPr>
        <w:t>(1998).  “Soft Skills an</w:t>
      </w:r>
      <w:r w:rsidR="002E4DEC">
        <w:rPr>
          <w:bCs/>
          <w:sz w:val="24"/>
        </w:rPr>
        <w:t>d Long-Run Labor Market Success.</w:t>
      </w:r>
      <w:r>
        <w:rPr>
          <w:bCs/>
          <w:sz w:val="24"/>
        </w:rPr>
        <w:t xml:space="preserve">” In Solomon W. Polacheck and John </w:t>
      </w:r>
      <w:proofErr w:type="gramStart"/>
      <w:r>
        <w:rPr>
          <w:bCs/>
          <w:sz w:val="24"/>
        </w:rPr>
        <w:t>Robst</w:t>
      </w:r>
      <w:r>
        <w:rPr>
          <w:bCs/>
          <w:i/>
          <w:sz w:val="24"/>
        </w:rPr>
        <w:t xml:space="preserve"> </w:t>
      </w:r>
      <w:r>
        <w:rPr>
          <w:bCs/>
          <w:iCs/>
          <w:sz w:val="24"/>
        </w:rPr>
        <w:t>,</w:t>
      </w:r>
      <w:proofErr w:type="gramEnd"/>
      <w:r>
        <w:rPr>
          <w:bCs/>
          <w:iCs/>
          <w:sz w:val="24"/>
        </w:rPr>
        <w:t xml:space="preserve"> Eds.  </w:t>
      </w:r>
      <w:r>
        <w:rPr>
          <w:bCs/>
          <w:i/>
          <w:sz w:val="24"/>
        </w:rPr>
        <w:t>Research in Labor Economics</w:t>
      </w:r>
      <w:r>
        <w:rPr>
          <w:bCs/>
          <w:sz w:val="24"/>
        </w:rPr>
        <w:t xml:space="preserve">, Vol. 17.  </w:t>
      </w:r>
      <w:smartTag w:uri="urn:schemas-microsoft-com:office:smarttags" w:element="City">
        <w:smartTag w:uri="urn:schemas-microsoft-com:office:smarttags" w:element="place">
          <w:r>
            <w:rPr>
              <w:bCs/>
              <w:sz w:val="24"/>
            </w:rPr>
            <w:t>London</w:t>
          </w:r>
        </w:smartTag>
      </w:smartTag>
      <w:proofErr w:type="gramStart"/>
      <w:r>
        <w:rPr>
          <w:bCs/>
          <w:sz w:val="24"/>
        </w:rPr>
        <w:t>:  JAI</w:t>
      </w:r>
      <w:proofErr w:type="gramEnd"/>
      <w:r>
        <w:rPr>
          <w:bCs/>
          <w:sz w:val="24"/>
        </w:rPr>
        <w:t xml:space="preserve"> Press, pp. 123-150.</w:t>
      </w:r>
    </w:p>
    <w:p w14:paraId="7DC2A389" w14:textId="77777777" w:rsidR="00953C8F" w:rsidRDefault="00953C8F">
      <w:pPr>
        <w:rPr>
          <w:bCs/>
          <w:sz w:val="24"/>
        </w:rPr>
      </w:pPr>
    </w:p>
    <w:p w14:paraId="2F08CC16" w14:textId="77777777" w:rsidR="004B6387" w:rsidRPr="004B6387" w:rsidRDefault="004B6387" w:rsidP="004B6387"/>
    <w:p w14:paraId="7F8A31A5" w14:textId="77777777" w:rsidR="00953C8F" w:rsidRDefault="00953C8F">
      <w:pPr>
        <w:pStyle w:val="Heading1"/>
        <w:rPr>
          <w:sz w:val="24"/>
        </w:rPr>
      </w:pPr>
      <w:r>
        <w:rPr>
          <w:sz w:val="24"/>
        </w:rPr>
        <w:t>BOOK CHAPTERS</w:t>
      </w:r>
    </w:p>
    <w:p w14:paraId="739F75FB" w14:textId="77777777" w:rsidR="00A60051" w:rsidRDefault="00A60051" w:rsidP="00753A76">
      <w:pPr>
        <w:rPr>
          <w:sz w:val="24"/>
          <w:szCs w:val="24"/>
        </w:rPr>
      </w:pPr>
    </w:p>
    <w:p w14:paraId="477E25E1" w14:textId="77777777" w:rsidR="00A60051" w:rsidRPr="00A60051" w:rsidRDefault="00A60051" w:rsidP="00753A76">
      <w:pPr>
        <w:rPr>
          <w:sz w:val="24"/>
          <w:szCs w:val="24"/>
        </w:rPr>
      </w:pPr>
      <w:r w:rsidRPr="00A60051">
        <w:rPr>
          <w:sz w:val="24"/>
          <w:szCs w:val="24"/>
        </w:rPr>
        <w:t>Dunifon, Rachel, Kimberly Kopko, P. Lindsay Chase-Lansdale, and Lau</w:t>
      </w:r>
      <w:r w:rsidR="00F7127A">
        <w:rPr>
          <w:sz w:val="24"/>
          <w:szCs w:val="24"/>
        </w:rPr>
        <w:t xml:space="preserve">ren </w:t>
      </w:r>
      <w:proofErr w:type="spellStart"/>
      <w:r w:rsidR="00F7127A">
        <w:rPr>
          <w:sz w:val="24"/>
          <w:szCs w:val="24"/>
        </w:rPr>
        <w:t>Wakschlag</w:t>
      </w:r>
      <w:proofErr w:type="spellEnd"/>
      <w:r w:rsidR="00F7127A">
        <w:rPr>
          <w:sz w:val="24"/>
          <w:szCs w:val="24"/>
        </w:rPr>
        <w:t xml:space="preserve"> (2016</w:t>
      </w:r>
      <w:r w:rsidR="007729F9">
        <w:rPr>
          <w:sz w:val="24"/>
          <w:szCs w:val="24"/>
        </w:rPr>
        <w:t>).  “</w:t>
      </w:r>
      <w:r w:rsidRPr="00A60051">
        <w:rPr>
          <w:sz w:val="24"/>
          <w:szCs w:val="24"/>
        </w:rPr>
        <w:t xml:space="preserve">Multigenerational Relationships in Families with Custodial Grandparents”.  In </w:t>
      </w:r>
      <w:r w:rsidRPr="00A60051">
        <w:rPr>
          <w:i/>
          <w:iCs/>
          <w:sz w:val="24"/>
          <w:szCs w:val="24"/>
        </w:rPr>
        <w:t>Grandparenting in the U.S.</w:t>
      </w:r>
      <w:r w:rsidRPr="00A60051">
        <w:rPr>
          <w:sz w:val="24"/>
          <w:szCs w:val="24"/>
        </w:rPr>
        <w:t xml:space="preserve">, Madonna Harrington Meyer and </w:t>
      </w:r>
      <w:proofErr w:type="spellStart"/>
      <w:r w:rsidRPr="00A60051">
        <w:rPr>
          <w:sz w:val="24"/>
          <w:szCs w:val="24"/>
        </w:rPr>
        <w:t>Ynesse</w:t>
      </w:r>
      <w:proofErr w:type="spellEnd"/>
      <w:r w:rsidRPr="00A60051">
        <w:rPr>
          <w:sz w:val="24"/>
          <w:szCs w:val="24"/>
        </w:rPr>
        <w:t xml:space="preserve"> Adbul-Malak, Eds.  New York: Baywood Publishing</w:t>
      </w:r>
      <w:r w:rsidR="00E60784">
        <w:rPr>
          <w:sz w:val="24"/>
          <w:szCs w:val="24"/>
        </w:rPr>
        <w:t>.</w:t>
      </w:r>
    </w:p>
    <w:p w14:paraId="4D8000C7" w14:textId="77777777" w:rsidR="00A60051" w:rsidRPr="00A60051" w:rsidRDefault="00A60051" w:rsidP="00753A76">
      <w:pPr>
        <w:rPr>
          <w:sz w:val="24"/>
          <w:szCs w:val="24"/>
        </w:rPr>
      </w:pPr>
    </w:p>
    <w:p w14:paraId="42AABC8B" w14:textId="77777777" w:rsidR="00753A76" w:rsidRPr="00BD7C08" w:rsidRDefault="00753A76" w:rsidP="00753A76">
      <w:pPr>
        <w:rPr>
          <w:sz w:val="24"/>
          <w:szCs w:val="24"/>
        </w:rPr>
      </w:pPr>
      <w:r>
        <w:rPr>
          <w:sz w:val="24"/>
          <w:szCs w:val="24"/>
        </w:rPr>
        <w:t>Dunifon, Rachel, Kathleen Ziol-Guest</w:t>
      </w:r>
      <w:r w:rsidR="008828AB">
        <w:rPr>
          <w:sz w:val="24"/>
          <w:szCs w:val="24"/>
        </w:rPr>
        <w:t>*</w:t>
      </w:r>
      <w:r w:rsidR="00C40CFB">
        <w:rPr>
          <w:sz w:val="24"/>
          <w:szCs w:val="24"/>
        </w:rPr>
        <w:t>, and Ariel Kalil.  (2012</w:t>
      </w:r>
      <w:r>
        <w:rPr>
          <w:sz w:val="24"/>
          <w:szCs w:val="24"/>
        </w:rPr>
        <w:t xml:space="preserve">) “Nonstandard Work Schedules and Child Development”.  </w:t>
      </w:r>
      <w:r w:rsidR="00180085">
        <w:rPr>
          <w:sz w:val="24"/>
          <w:szCs w:val="24"/>
        </w:rPr>
        <w:t>In</w:t>
      </w:r>
      <w:r>
        <w:rPr>
          <w:sz w:val="24"/>
          <w:szCs w:val="24"/>
        </w:rPr>
        <w:t xml:space="preserve"> </w:t>
      </w:r>
      <w:r>
        <w:rPr>
          <w:i/>
          <w:sz w:val="24"/>
          <w:szCs w:val="24"/>
        </w:rPr>
        <w:t>Understanding Children and Poverty: The Science and Ecology of Early Development</w:t>
      </w:r>
      <w:r w:rsidR="00C40CFB">
        <w:rPr>
          <w:sz w:val="24"/>
          <w:szCs w:val="24"/>
        </w:rPr>
        <w:t xml:space="preserve"> (</w:t>
      </w:r>
      <w:proofErr w:type="gramStart"/>
      <w:r w:rsidR="00C40CFB">
        <w:rPr>
          <w:sz w:val="24"/>
          <w:szCs w:val="24"/>
        </w:rPr>
        <w:t>pp</w:t>
      </w:r>
      <w:proofErr w:type="gramEnd"/>
      <w:r w:rsidR="00C40CFB">
        <w:rPr>
          <w:sz w:val="24"/>
          <w:szCs w:val="24"/>
        </w:rPr>
        <w:t>.260-277)</w:t>
      </w:r>
      <w:r>
        <w:rPr>
          <w:sz w:val="24"/>
          <w:szCs w:val="24"/>
        </w:rPr>
        <w:t>, V. Maholmes and R. King, Eds.  Oxford University Press.</w:t>
      </w:r>
    </w:p>
    <w:p w14:paraId="2B0FE9B4" w14:textId="77777777" w:rsidR="00753A76" w:rsidRDefault="00753A76">
      <w:pPr>
        <w:rPr>
          <w:sz w:val="24"/>
          <w:szCs w:val="24"/>
        </w:rPr>
      </w:pPr>
    </w:p>
    <w:p w14:paraId="1C8563A0" w14:textId="77777777" w:rsidR="00911D39" w:rsidRDefault="00F054BB">
      <w:pPr>
        <w:rPr>
          <w:sz w:val="24"/>
        </w:rPr>
      </w:pPr>
      <w:r>
        <w:rPr>
          <w:sz w:val="24"/>
          <w:szCs w:val="24"/>
        </w:rPr>
        <w:t>Dunifon, Rachel (2009</w:t>
      </w:r>
      <w:r w:rsidR="00911D39" w:rsidRPr="00911D39">
        <w:rPr>
          <w:sz w:val="24"/>
          <w:szCs w:val="24"/>
        </w:rPr>
        <w:t xml:space="preserve">).  </w:t>
      </w:r>
      <w:r w:rsidR="00911D39">
        <w:rPr>
          <w:sz w:val="24"/>
          <w:szCs w:val="24"/>
        </w:rPr>
        <w:t>“</w:t>
      </w:r>
      <w:r w:rsidR="00911D39" w:rsidRPr="00911D39">
        <w:rPr>
          <w:sz w:val="24"/>
          <w:szCs w:val="24"/>
        </w:rPr>
        <w:t>Single-Parenthood and Child Well-Being: Trends, Theories and Evid</w:t>
      </w:r>
      <w:r w:rsidR="00911D39" w:rsidRPr="00FE611A">
        <w:rPr>
          <w:sz w:val="24"/>
          <w:szCs w:val="24"/>
        </w:rPr>
        <w:t>ence”</w:t>
      </w:r>
      <w:r w:rsidR="00D81637" w:rsidRPr="00FE611A">
        <w:rPr>
          <w:sz w:val="24"/>
          <w:szCs w:val="24"/>
        </w:rPr>
        <w:t xml:space="preserve"> in</w:t>
      </w:r>
      <w:r w:rsidR="00FE611A" w:rsidRPr="00FE611A">
        <w:rPr>
          <w:sz w:val="24"/>
          <w:szCs w:val="24"/>
        </w:rPr>
        <w:t xml:space="preserve"> H. E. Peters &amp; C. M. Kamp Dush (Eds.) </w:t>
      </w:r>
      <w:r w:rsidR="00FE611A" w:rsidRPr="00FE611A">
        <w:rPr>
          <w:i/>
          <w:sz w:val="24"/>
          <w:szCs w:val="24"/>
        </w:rPr>
        <w:t>Marriage and Family: Complexities and Perspectives</w:t>
      </w:r>
      <w:r w:rsidR="00863298">
        <w:rPr>
          <w:sz w:val="24"/>
          <w:szCs w:val="24"/>
        </w:rPr>
        <w:t xml:space="preserve"> (pp. 93-114)</w:t>
      </w:r>
      <w:r w:rsidR="00FE611A" w:rsidRPr="00FE611A">
        <w:rPr>
          <w:sz w:val="24"/>
          <w:szCs w:val="24"/>
        </w:rPr>
        <w:t xml:space="preserve">.  </w:t>
      </w:r>
      <w:smartTag w:uri="urn:schemas-microsoft-com:office:smarttags" w:element="PlaceName">
        <w:r w:rsidR="00FE611A" w:rsidRPr="00FE611A">
          <w:rPr>
            <w:sz w:val="24"/>
            <w:szCs w:val="24"/>
          </w:rPr>
          <w:t>Columbia</w:t>
        </w:r>
      </w:smartTag>
      <w:r w:rsidR="00FE611A" w:rsidRPr="00FE611A">
        <w:rPr>
          <w:sz w:val="24"/>
          <w:szCs w:val="24"/>
        </w:rPr>
        <w:t xml:space="preserve"> </w:t>
      </w:r>
      <w:smartTag w:uri="urn:schemas-microsoft-com:office:smarttags" w:element="PlaceType">
        <w:r w:rsidR="00FE611A" w:rsidRPr="00FE611A">
          <w:rPr>
            <w:sz w:val="24"/>
            <w:szCs w:val="24"/>
          </w:rPr>
          <w:t>University</w:t>
        </w:r>
      </w:smartTag>
      <w:r w:rsidR="00FE611A" w:rsidRPr="00FE611A">
        <w:rPr>
          <w:sz w:val="24"/>
          <w:szCs w:val="24"/>
        </w:rPr>
        <w:t xml:space="preserve"> Press</w:t>
      </w:r>
      <w:proofErr w:type="gramStart"/>
      <w:r w:rsidR="00FE611A" w:rsidRPr="00FE611A">
        <w:rPr>
          <w:sz w:val="24"/>
          <w:szCs w:val="24"/>
        </w:rPr>
        <w:t xml:space="preserve">:  </w:t>
      </w:r>
      <w:smartTag w:uri="urn:schemas-microsoft-com:office:smarttags" w:element="place">
        <w:smartTag w:uri="urn:schemas-microsoft-com:office:smarttags" w:element="State">
          <w:r w:rsidR="00FE611A" w:rsidRPr="00FE611A">
            <w:rPr>
              <w:sz w:val="24"/>
              <w:szCs w:val="24"/>
            </w:rPr>
            <w:t>New</w:t>
          </w:r>
          <w:proofErr w:type="gramEnd"/>
          <w:r w:rsidR="00FE611A" w:rsidRPr="00FE611A">
            <w:rPr>
              <w:sz w:val="24"/>
              <w:szCs w:val="24"/>
            </w:rPr>
            <w:t xml:space="preserve"> York</w:t>
          </w:r>
        </w:smartTag>
      </w:smartTag>
      <w:r w:rsidR="00FE611A" w:rsidRPr="00FE611A">
        <w:rPr>
          <w:sz w:val="24"/>
          <w:szCs w:val="24"/>
        </w:rPr>
        <w:t>.</w:t>
      </w:r>
    </w:p>
    <w:p w14:paraId="444BC4AC" w14:textId="77777777" w:rsidR="00911D39" w:rsidRDefault="00911D39">
      <w:pPr>
        <w:rPr>
          <w:sz w:val="24"/>
        </w:rPr>
      </w:pPr>
    </w:p>
    <w:p w14:paraId="29C4C244" w14:textId="77777777" w:rsidR="00953C8F" w:rsidRDefault="00953C8F">
      <w:pPr>
        <w:rPr>
          <w:sz w:val="24"/>
        </w:rPr>
      </w:pPr>
      <w:r>
        <w:rPr>
          <w:sz w:val="24"/>
        </w:rPr>
        <w:t xml:space="preserve">Dunifon, Rachel, and Lori Kowaleski-Jones </w:t>
      </w:r>
      <w:r w:rsidR="00067939">
        <w:rPr>
          <w:sz w:val="24"/>
        </w:rPr>
        <w:t>(2006</w:t>
      </w:r>
      <w:r>
        <w:rPr>
          <w:sz w:val="24"/>
        </w:rPr>
        <w:t>)</w:t>
      </w:r>
      <w:r w:rsidR="004B33DC">
        <w:rPr>
          <w:sz w:val="24"/>
        </w:rPr>
        <w:t>.</w:t>
      </w:r>
      <w:r>
        <w:rPr>
          <w:sz w:val="24"/>
        </w:rPr>
        <w:t xml:space="preserve">  “Family Structure and Child Well-Being: Examining the Role of Parental Social Connections.” </w:t>
      </w:r>
      <w:r w:rsidR="00631FF5">
        <w:rPr>
          <w:sz w:val="24"/>
        </w:rPr>
        <w:t xml:space="preserve">In </w:t>
      </w:r>
      <w:r>
        <w:rPr>
          <w:sz w:val="24"/>
        </w:rPr>
        <w:t xml:space="preserve">L. Kowaleski-Jones and N. Wolfinger, Eds.  </w:t>
      </w:r>
      <w:r>
        <w:rPr>
          <w:i/>
          <w:iCs/>
          <w:sz w:val="24"/>
        </w:rPr>
        <w:t>Fragile Families and the Marriage Agenda</w:t>
      </w:r>
      <w:r w:rsidR="00631FF5">
        <w:rPr>
          <w:sz w:val="24"/>
        </w:rPr>
        <w:t>.  Klewer Academic Press, pp. 108-125.</w:t>
      </w:r>
    </w:p>
    <w:p w14:paraId="7C5D84FD" w14:textId="77777777" w:rsidR="00953C8F" w:rsidRDefault="00953C8F">
      <w:pPr>
        <w:rPr>
          <w:bCs/>
          <w:sz w:val="24"/>
        </w:rPr>
      </w:pPr>
    </w:p>
    <w:p w14:paraId="2AC3D965" w14:textId="77777777" w:rsidR="00953C8F" w:rsidRDefault="00B87FBF">
      <w:pPr>
        <w:rPr>
          <w:bCs/>
          <w:sz w:val="24"/>
        </w:rPr>
      </w:pPr>
      <w:r>
        <w:rPr>
          <w:bCs/>
          <w:sz w:val="24"/>
        </w:rPr>
        <w:t>D</w:t>
      </w:r>
      <w:r w:rsidR="00953C8F">
        <w:rPr>
          <w:bCs/>
          <w:sz w:val="24"/>
        </w:rPr>
        <w:t>unifon, Rachel, Greg J. Duncan, and</w:t>
      </w:r>
      <w:r w:rsidR="001E6731">
        <w:rPr>
          <w:bCs/>
          <w:sz w:val="24"/>
        </w:rPr>
        <w:t xml:space="preserve"> Jeanne Brooks-Gunn (2004</w:t>
      </w:r>
      <w:r w:rsidR="00953C8F">
        <w:rPr>
          <w:bCs/>
          <w:sz w:val="24"/>
        </w:rPr>
        <w:t>).  “The Long-Term Impact of Parental Organization and Efficiency</w:t>
      </w:r>
      <w:r w:rsidR="00F31C2E">
        <w:rPr>
          <w:bCs/>
          <w:sz w:val="24"/>
        </w:rPr>
        <w:t>.”</w:t>
      </w:r>
      <w:r w:rsidR="00953C8F">
        <w:rPr>
          <w:bCs/>
          <w:sz w:val="24"/>
        </w:rPr>
        <w:t xml:space="preserve">  In </w:t>
      </w:r>
      <w:r w:rsidR="00953C8F">
        <w:rPr>
          <w:rFonts w:cs="Arial"/>
          <w:sz w:val="24"/>
        </w:rPr>
        <w:t xml:space="preserve">A. Kalil &amp; T. </w:t>
      </w:r>
      <w:proofErr w:type="spellStart"/>
      <w:r w:rsidR="00953C8F">
        <w:rPr>
          <w:rFonts w:cs="Arial"/>
          <w:sz w:val="24"/>
        </w:rPr>
        <w:t>DeLeire</w:t>
      </w:r>
      <w:proofErr w:type="spellEnd"/>
      <w:r w:rsidR="00953C8F">
        <w:rPr>
          <w:rFonts w:cs="Arial"/>
          <w:sz w:val="24"/>
        </w:rPr>
        <w:t xml:space="preserve"> (Eds).  </w:t>
      </w:r>
      <w:r w:rsidR="00953C8F">
        <w:rPr>
          <w:rFonts w:cs="Arial"/>
          <w:i/>
          <w:iCs/>
          <w:sz w:val="24"/>
        </w:rPr>
        <w:t>Family Investments in Children</w:t>
      </w:r>
      <w:proofErr w:type="gramStart"/>
      <w:r w:rsidR="00953C8F">
        <w:rPr>
          <w:rFonts w:cs="Arial"/>
          <w:i/>
          <w:iCs/>
          <w:sz w:val="24"/>
        </w:rPr>
        <w:t>:  Resources</w:t>
      </w:r>
      <w:proofErr w:type="gramEnd"/>
      <w:r w:rsidR="00953C8F">
        <w:rPr>
          <w:rFonts w:cs="Arial"/>
          <w:i/>
          <w:iCs/>
          <w:sz w:val="24"/>
        </w:rPr>
        <w:t xml:space="preserve"> and Behaviors that Promote Success</w:t>
      </w:r>
      <w:r w:rsidR="00953C8F">
        <w:rPr>
          <w:rFonts w:cs="Arial"/>
          <w:sz w:val="24"/>
        </w:rPr>
        <w:t xml:space="preserve">.  </w:t>
      </w:r>
      <w:smartTag w:uri="urn:schemas-microsoft-com:office:smarttags" w:element="City">
        <w:r w:rsidR="00953C8F">
          <w:rPr>
            <w:rFonts w:cs="Arial"/>
            <w:sz w:val="24"/>
          </w:rPr>
          <w:t>Mahwah</w:t>
        </w:r>
      </w:smartTag>
      <w:r w:rsidR="00953C8F">
        <w:rPr>
          <w:rFonts w:cs="Arial"/>
          <w:sz w:val="24"/>
        </w:rPr>
        <w:t xml:space="preserve">, </w:t>
      </w:r>
      <w:smartTag w:uri="urn:schemas-microsoft-com:office:smarttags" w:element="State">
        <w:r w:rsidR="00953C8F">
          <w:rPr>
            <w:rFonts w:cs="Arial"/>
            <w:sz w:val="24"/>
          </w:rPr>
          <w:t>NJ</w:t>
        </w:r>
      </w:smartTag>
      <w:proofErr w:type="gramStart"/>
      <w:r w:rsidR="00953C8F">
        <w:rPr>
          <w:rFonts w:cs="Arial"/>
          <w:sz w:val="24"/>
        </w:rPr>
        <w:t>:  Lawrence</w:t>
      </w:r>
      <w:proofErr w:type="gramEnd"/>
      <w:r w:rsidR="001E6731">
        <w:rPr>
          <w:rFonts w:cs="Arial"/>
          <w:sz w:val="24"/>
        </w:rPr>
        <w:t xml:space="preserve"> Erlbaum, pp. 85-118.</w:t>
      </w:r>
    </w:p>
    <w:p w14:paraId="3677B85B" w14:textId="77777777" w:rsidR="00953C8F" w:rsidRDefault="00953C8F">
      <w:pPr>
        <w:rPr>
          <w:bCs/>
          <w:sz w:val="24"/>
        </w:rPr>
      </w:pPr>
    </w:p>
    <w:p w14:paraId="29E84B89" w14:textId="77777777" w:rsidR="00953C8F" w:rsidRDefault="00953C8F">
      <w:pPr>
        <w:rPr>
          <w:bCs/>
          <w:sz w:val="24"/>
        </w:rPr>
      </w:pPr>
      <w:r>
        <w:rPr>
          <w:bCs/>
          <w:sz w:val="24"/>
        </w:rPr>
        <w:t xml:space="preserve">Dunifon, </w:t>
      </w:r>
      <w:proofErr w:type="gramStart"/>
      <w:r>
        <w:rPr>
          <w:bCs/>
          <w:sz w:val="24"/>
        </w:rPr>
        <w:t>Rachel  (</w:t>
      </w:r>
      <w:proofErr w:type="gramEnd"/>
      <w:r>
        <w:rPr>
          <w:bCs/>
          <w:sz w:val="24"/>
        </w:rPr>
        <w:t>2001).  “Poverty and Policy in the United States During the 1990’s”.  In Eva Barlosius and Wolfgang Ludwig-Mayerhofer, Eds.</w:t>
      </w:r>
      <w:r>
        <w:rPr>
          <w:bCs/>
          <w:i/>
          <w:sz w:val="24"/>
        </w:rPr>
        <w:t xml:space="preserve"> Die </w:t>
      </w:r>
      <w:proofErr w:type="spellStart"/>
      <w:r>
        <w:rPr>
          <w:bCs/>
          <w:i/>
          <w:sz w:val="24"/>
        </w:rPr>
        <w:t>Armut</w:t>
      </w:r>
      <w:proofErr w:type="spellEnd"/>
      <w:r>
        <w:rPr>
          <w:bCs/>
          <w:i/>
          <w:sz w:val="24"/>
        </w:rPr>
        <w:t xml:space="preserve"> der Gesellschaft (The Poverty of Society)</w:t>
      </w:r>
      <w:r>
        <w:rPr>
          <w:bCs/>
          <w:sz w:val="24"/>
        </w:rPr>
        <w:t xml:space="preserve">.  </w:t>
      </w:r>
      <w:proofErr w:type="spellStart"/>
      <w:smartTag w:uri="urn:schemas-microsoft-com:office:smarttags" w:element="place">
        <w:smartTag w:uri="urn:schemas-microsoft-com:office:smarttags" w:element="City">
          <w:r>
            <w:rPr>
              <w:bCs/>
              <w:sz w:val="24"/>
            </w:rPr>
            <w:t>Opladen</w:t>
          </w:r>
        </w:smartTag>
        <w:proofErr w:type="spellEnd"/>
        <w:r>
          <w:rPr>
            <w:bCs/>
            <w:sz w:val="24"/>
          </w:rPr>
          <w:t xml:space="preserve">, </w:t>
        </w:r>
        <w:smartTag w:uri="urn:schemas-microsoft-com:office:smarttags" w:element="country-region">
          <w:r>
            <w:rPr>
              <w:bCs/>
              <w:sz w:val="24"/>
            </w:rPr>
            <w:t>Germany</w:t>
          </w:r>
        </w:smartTag>
      </w:smartTag>
      <w:r>
        <w:rPr>
          <w:bCs/>
          <w:sz w:val="24"/>
        </w:rPr>
        <w:t xml:space="preserve">:  Leske + </w:t>
      </w:r>
      <w:proofErr w:type="spellStart"/>
      <w:r>
        <w:rPr>
          <w:bCs/>
          <w:sz w:val="24"/>
        </w:rPr>
        <w:t>Budrich</w:t>
      </w:r>
      <w:proofErr w:type="spellEnd"/>
      <w:r>
        <w:rPr>
          <w:bCs/>
          <w:sz w:val="24"/>
        </w:rPr>
        <w:t>, pp. 223-239.</w:t>
      </w:r>
    </w:p>
    <w:p w14:paraId="4FA67D64" w14:textId="77777777" w:rsidR="00953C8F" w:rsidRDefault="00953C8F">
      <w:pPr>
        <w:pStyle w:val="BodyText3"/>
        <w:rPr>
          <w:bCs/>
          <w:sz w:val="24"/>
        </w:rPr>
      </w:pPr>
    </w:p>
    <w:p w14:paraId="41254F21" w14:textId="77777777" w:rsidR="00953C8F" w:rsidRDefault="00953C8F">
      <w:pPr>
        <w:pStyle w:val="BodyText3"/>
        <w:rPr>
          <w:bCs/>
          <w:sz w:val="24"/>
        </w:rPr>
      </w:pPr>
      <w:r w:rsidRPr="00C90D75">
        <w:rPr>
          <w:bCs/>
          <w:sz w:val="24"/>
        </w:rPr>
        <w:t xml:space="preserve">Kalil, Ariel, Rachel Dunifon, and Sandra Danziger (2001). </w:t>
      </w:r>
      <w:r>
        <w:rPr>
          <w:bCs/>
          <w:sz w:val="24"/>
        </w:rPr>
        <w:t xml:space="preserve">“Does Maternal Employment Mandated by Welfare-Reform Affect Children's Behavior?” In Greg J. Duncan and P. Lindsay Chase-Lansdale, Eds.  </w:t>
      </w:r>
      <w:r>
        <w:rPr>
          <w:bCs/>
          <w:i/>
          <w:sz w:val="24"/>
        </w:rPr>
        <w:t>For Better or for Worse: Welfare Reform and Children’s Well-Being</w:t>
      </w:r>
      <w:r>
        <w:rPr>
          <w:bCs/>
          <w:sz w:val="24"/>
        </w:rPr>
        <w:t xml:space="preserve">.  </w:t>
      </w:r>
      <w:smartTag w:uri="urn:schemas-microsoft-com:office:smarttags" w:element="State">
        <w:smartTag w:uri="urn:schemas-microsoft-com:office:smarttags" w:element="place">
          <w:r>
            <w:rPr>
              <w:bCs/>
              <w:sz w:val="24"/>
            </w:rPr>
            <w:t>New York</w:t>
          </w:r>
        </w:smartTag>
      </w:smartTag>
      <w:r>
        <w:rPr>
          <w:bCs/>
          <w:sz w:val="24"/>
        </w:rPr>
        <w:t>: Russell Sage, pp. 154-178.</w:t>
      </w:r>
    </w:p>
    <w:p w14:paraId="4F596ABF" w14:textId="77777777" w:rsidR="00953C8F" w:rsidRDefault="00953C8F">
      <w:pPr>
        <w:pStyle w:val="BodyText3"/>
        <w:rPr>
          <w:bCs/>
          <w:sz w:val="24"/>
        </w:rPr>
      </w:pPr>
    </w:p>
    <w:p w14:paraId="3460FF59" w14:textId="77777777" w:rsidR="00953C8F" w:rsidRDefault="00953C8F">
      <w:pPr>
        <w:rPr>
          <w:bCs/>
          <w:sz w:val="24"/>
        </w:rPr>
      </w:pPr>
      <w:r>
        <w:rPr>
          <w:bCs/>
          <w:sz w:val="24"/>
        </w:rPr>
        <w:t xml:space="preserve">Duncan, Greg, Rachel Dunifon, Morgan Doran, and Jean Yeung (2001).  “How Different ARE Welfare and Working Families?  And Do Those Differences Matter for Children’s Achievement?” In Greg J. Duncan and P. Lindsay Chase-Lansdale, Eds.  </w:t>
      </w:r>
      <w:r>
        <w:rPr>
          <w:bCs/>
          <w:i/>
          <w:sz w:val="24"/>
        </w:rPr>
        <w:t>For Better or for Worse: Welfare Reform and Children’s Well-Being</w:t>
      </w:r>
      <w:r>
        <w:rPr>
          <w:bCs/>
          <w:sz w:val="24"/>
        </w:rPr>
        <w:t xml:space="preserve">.   </w:t>
      </w:r>
      <w:smartTag w:uri="urn:schemas-microsoft-com:office:smarttags" w:element="State">
        <w:smartTag w:uri="urn:schemas-microsoft-com:office:smarttags" w:element="place">
          <w:r>
            <w:rPr>
              <w:bCs/>
              <w:sz w:val="24"/>
            </w:rPr>
            <w:t>New York</w:t>
          </w:r>
        </w:smartTag>
      </w:smartTag>
      <w:r>
        <w:rPr>
          <w:bCs/>
          <w:sz w:val="24"/>
        </w:rPr>
        <w:t>: Russell Sage, pp. 103-131.</w:t>
      </w:r>
    </w:p>
    <w:p w14:paraId="0830CAA2" w14:textId="77777777" w:rsidR="001C67F4" w:rsidRDefault="001C67F4">
      <w:pPr>
        <w:rPr>
          <w:bCs/>
          <w:sz w:val="24"/>
        </w:rPr>
      </w:pPr>
    </w:p>
    <w:p w14:paraId="52DA5F66" w14:textId="77777777" w:rsidR="001C67F4" w:rsidRDefault="001C67F4">
      <w:pPr>
        <w:rPr>
          <w:bCs/>
          <w:sz w:val="24"/>
        </w:rPr>
      </w:pPr>
      <w:r>
        <w:rPr>
          <w:b/>
          <w:bCs/>
          <w:sz w:val="24"/>
        </w:rPr>
        <w:t>BOOK REVIEWS</w:t>
      </w:r>
    </w:p>
    <w:p w14:paraId="1E8AAEE3" w14:textId="77777777" w:rsidR="001C67F4" w:rsidRPr="0016336B" w:rsidRDefault="001C67F4">
      <w:pPr>
        <w:rPr>
          <w:bCs/>
          <w:sz w:val="24"/>
          <w:szCs w:val="24"/>
        </w:rPr>
      </w:pPr>
    </w:p>
    <w:p w14:paraId="49640458" w14:textId="77777777" w:rsidR="001C67F4" w:rsidRPr="0016336B" w:rsidRDefault="009B30A0">
      <w:pPr>
        <w:rPr>
          <w:bCs/>
          <w:sz w:val="24"/>
          <w:szCs w:val="24"/>
        </w:rPr>
      </w:pPr>
      <w:r w:rsidRPr="0016336B">
        <w:rPr>
          <w:bCs/>
          <w:sz w:val="24"/>
          <w:szCs w:val="24"/>
        </w:rPr>
        <w:lastRenderedPageBreak/>
        <w:t>Dunifon, Rachel (2006</w:t>
      </w:r>
      <w:r w:rsidR="0096467F" w:rsidRPr="0016336B">
        <w:rPr>
          <w:bCs/>
          <w:sz w:val="24"/>
          <w:szCs w:val="24"/>
        </w:rPr>
        <w:t xml:space="preserve">).  </w:t>
      </w:r>
      <w:r w:rsidR="0079341F" w:rsidRPr="0016336B">
        <w:rPr>
          <w:bCs/>
          <w:sz w:val="24"/>
          <w:szCs w:val="24"/>
        </w:rPr>
        <w:t xml:space="preserve">Book Review of </w:t>
      </w:r>
      <w:r w:rsidR="0079341F" w:rsidRPr="0016336B">
        <w:rPr>
          <w:bCs/>
          <w:i/>
          <w:sz w:val="24"/>
          <w:szCs w:val="24"/>
        </w:rPr>
        <w:t>Discovering Successful Pathways in Children’s Development: Mixed Methods in the Study of Childhood and Family Life</w:t>
      </w:r>
      <w:r w:rsidR="0079341F" w:rsidRPr="0016336B">
        <w:rPr>
          <w:bCs/>
          <w:sz w:val="24"/>
          <w:szCs w:val="24"/>
        </w:rPr>
        <w:t xml:space="preserve">, Thomas Weisner, Ed.  </w:t>
      </w:r>
      <w:r w:rsidR="0079341F" w:rsidRPr="0016336B">
        <w:rPr>
          <w:bCs/>
          <w:i/>
          <w:sz w:val="24"/>
          <w:szCs w:val="24"/>
        </w:rPr>
        <w:t>Children and Youth Services Review</w:t>
      </w:r>
      <w:r w:rsidRPr="0016336B">
        <w:rPr>
          <w:bCs/>
          <w:sz w:val="24"/>
          <w:szCs w:val="24"/>
        </w:rPr>
        <w:t>, 28: 1262-1271.</w:t>
      </w:r>
    </w:p>
    <w:p w14:paraId="1D07818F" w14:textId="77777777" w:rsidR="00953C8F" w:rsidRPr="0016336B" w:rsidRDefault="00953C8F">
      <w:pPr>
        <w:rPr>
          <w:bCs/>
          <w:sz w:val="24"/>
          <w:szCs w:val="24"/>
        </w:rPr>
      </w:pPr>
    </w:p>
    <w:p w14:paraId="4401F968" w14:textId="77777777" w:rsidR="0016336B" w:rsidRPr="0016336B" w:rsidRDefault="0016336B">
      <w:pPr>
        <w:pStyle w:val="Heading1"/>
        <w:rPr>
          <w:sz w:val="24"/>
          <w:szCs w:val="24"/>
        </w:rPr>
      </w:pPr>
      <w:r w:rsidRPr="0016336B">
        <w:rPr>
          <w:sz w:val="24"/>
          <w:szCs w:val="24"/>
        </w:rPr>
        <w:t>RESEARCH REPORTS</w:t>
      </w:r>
    </w:p>
    <w:p w14:paraId="1AC9D5F0" w14:textId="77777777" w:rsidR="009B1866" w:rsidRDefault="009B1866" w:rsidP="0016336B">
      <w:pPr>
        <w:rPr>
          <w:sz w:val="24"/>
          <w:szCs w:val="24"/>
        </w:rPr>
      </w:pPr>
    </w:p>
    <w:p w14:paraId="4C2112C8" w14:textId="77777777" w:rsidR="0016336B" w:rsidRPr="001560C3" w:rsidRDefault="0016336B" w:rsidP="0016336B">
      <w:pPr>
        <w:rPr>
          <w:sz w:val="24"/>
          <w:szCs w:val="24"/>
        </w:rPr>
      </w:pPr>
      <w:r w:rsidRPr="001560C3">
        <w:rPr>
          <w:sz w:val="24"/>
          <w:szCs w:val="24"/>
        </w:rPr>
        <w:t xml:space="preserve">Dunifon, Rachel (2010).  “Welfare Reform and Intergenerational Mobility”.  A report </w:t>
      </w:r>
      <w:proofErr w:type="gramStart"/>
      <w:r w:rsidRPr="001560C3">
        <w:rPr>
          <w:sz w:val="24"/>
          <w:szCs w:val="24"/>
        </w:rPr>
        <w:t>for</w:t>
      </w:r>
      <w:proofErr w:type="gramEnd"/>
      <w:r w:rsidRPr="001560C3">
        <w:rPr>
          <w:sz w:val="24"/>
          <w:szCs w:val="24"/>
        </w:rPr>
        <w:t xml:space="preserve"> the Pew Charitable Trusts Economic Mobility Project.  </w:t>
      </w:r>
      <w:hyperlink r:id="rId16" w:history="1">
        <w:r w:rsidR="001560C3" w:rsidRPr="001560C3">
          <w:rPr>
            <w:rStyle w:val="Hyperlink"/>
            <w:sz w:val="24"/>
            <w:szCs w:val="24"/>
          </w:rPr>
          <w:t>http://www.pewstates.org/uploadedFiles/PCS_Assets/2010/EMP_TANF%2015.pdf</w:t>
        </w:r>
      </w:hyperlink>
    </w:p>
    <w:p w14:paraId="2BDA5E25" w14:textId="77777777" w:rsidR="001560C3" w:rsidRDefault="001560C3" w:rsidP="0016336B">
      <w:pPr>
        <w:rPr>
          <w:sz w:val="24"/>
          <w:szCs w:val="24"/>
        </w:rPr>
      </w:pPr>
    </w:p>
    <w:p w14:paraId="735A82F6" w14:textId="77777777" w:rsidR="00953C8F" w:rsidRPr="0016336B" w:rsidRDefault="001F55BB">
      <w:pPr>
        <w:pStyle w:val="Heading1"/>
        <w:rPr>
          <w:sz w:val="24"/>
          <w:szCs w:val="24"/>
        </w:rPr>
      </w:pPr>
      <w:r>
        <w:rPr>
          <w:sz w:val="24"/>
          <w:szCs w:val="24"/>
        </w:rPr>
        <w:t xml:space="preserve">EXTERNAL </w:t>
      </w:r>
      <w:r w:rsidR="00953C8F" w:rsidRPr="0016336B">
        <w:rPr>
          <w:sz w:val="24"/>
          <w:szCs w:val="24"/>
        </w:rPr>
        <w:t>RESEARCH GRANTS</w:t>
      </w:r>
    </w:p>
    <w:p w14:paraId="725F092E" w14:textId="77777777" w:rsidR="00953C8F" w:rsidRPr="0016336B" w:rsidRDefault="00953C8F">
      <w:pPr>
        <w:rPr>
          <w:sz w:val="24"/>
          <w:szCs w:val="24"/>
        </w:rPr>
      </w:pPr>
    </w:p>
    <w:p w14:paraId="42F0269E" w14:textId="77777777" w:rsidR="00FE6BC1" w:rsidRPr="00FE6BC1" w:rsidRDefault="00CA41E5" w:rsidP="00EA60F6">
      <w:pPr>
        <w:autoSpaceDE w:val="0"/>
        <w:autoSpaceDN w:val="0"/>
        <w:adjustRightInd w:val="0"/>
        <w:rPr>
          <w:b/>
          <w:i/>
          <w:sz w:val="24"/>
          <w:szCs w:val="24"/>
        </w:rPr>
      </w:pPr>
      <w:r>
        <w:rPr>
          <w:b/>
          <w:i/>
          <w:sz w:val="24"/>
          <w:szCs w:val="24"/>
        </w:rPr>
        <w:t xml:space="preserve">PI or co-PI on grants totaling </w:t>
      </w:r>
      <w:r w:rsidR="00FE6BC1" w:rsidRPr="00FE6BC1">
        <w:rPr>
          <w:b/>
          <w:i/>
          <w:sz w:val="24"/>
          <w:szCs w:val="24"/>
        </w:rPr>
        <w:t>$</w:t>
      </w:r>
      <w:r w:rsidR="007E6C26">
        <w:rPr>
          <w:b/>
          <w:i/>
          <w:sz w:val="24"/>
          <w:szCs w:val="24"/>
        </w:rPr>
        <w:t>3</w:t>
      </w:r>
      <w:r w:rsidR="00EA6F08">
        <w:rPr>
          <w:b/>
          <w:i/>
          <w:sz w:val="24"/>
          <w:szCs w:val="24"/>
        </w:rPr>
        <w:t>.3</w:t>
      </w:r>
      <w:r w:rsidR="00FE6BC1" w:rsidRPr="00FE6BC1">
        <w:rPr>
          <w:b/>
          <w:i/>
          <w:sz w:val="24"/>
          <w:szCs w:val="24"/>
        </w:rPr>
        <w:t xml:space="preserve">M in external funding (direct costs) </w:t>
      </w:r>
    </w:p>
    <w:p w14:paraId="12064D73" w14:textId="77777777" w:rsidR="00FE6BC1" w:rsidRDefault="00FE6BC1" w:rsidP="00EA60F6">
      <w:pPr>
        <w:autoSpaceDE w:val="0"/>
        <w:autoSpaceDN w:val="0"/>
        <w:adjustRightInd w:val="0"/>
        <w:rPr>
          <w:sz w:val="24"/>
          <w:szCs w:val="24"/>
        </w:rPr>
      </w:pPr>
    </w:p>
    <w:p w14:paraId="16D5E449" w14:textId="77777777" w:rsidR="007E6C26" w:rsidRDefault="007E6C26" w:rsidP="007E6C26">
      <w:pPr>
        <w:autoSpaceDE w:val="0"/>
        <w:autoSpaceDN w:val="0"/>
        <w:adjustRightInd w:val="0"/>
        <w:rPr>
          <w:sz w:val="24"/>
          <w:szCs w:val="24"/>
        </w:rPr>
      </w:pPr>
      <w:r>
        <w:rPr>
          <w:sz w:val="24"/>
          <w:szCs w:val="24"/>
        </w:rPr>
        <w:t xml:space="preserve">William T. Grant Foundation.  “Protecting Vulnerable Children and Families in the Crosshairs of the Opioid Epidemic: A Research-Practice Partnership”.  Institutional Challenge </w:t>
      </w:r>
      <w:proofErr w:type="gramStart"/>
      <w:r>
        <w:rPr>
          <w:sz w:val="24"/>
          <w:szCs w:val="24"/>
        </w:rPr>
        <w:t>Award--renewal</w:t>
      </w:r>
      <w:proofErr w:type="gramEnd"/>
      <w:r>
        <w:rPr>
          <w:sz w:val="24"/>
          <w:szCs w:val="24"/>
        </w:rPr>
        <w:t>.  Awarded: $342,533 (direct costs). Funding period: July 1, 2021-June 30, 2023, Principal Investigator.</w:t>
      </w:r>
    </w:p>
    <w:p w14:paraId="26A37E24" w14:textId="77777777" w:rsidR="007E6C26" w:rsidRDefault="007E6C26" w:rsidP="00EA60F6">
      <w:pPr>
        <w:autoSpaceDE w:val="0"/>
        <w:autoSpaceDN w:val="0"/>
        <w:adjustRightInd w:val="0"/>
        <w:rPr>
          <w:sz w:val="24"/>
          <w:szCs w:val="24"/>
        </w:rPr>
      </w:pPr>
    </w:p>
    <w:p w14:paraId="692AF8B4" w14:textId="77777777" w:rsidR="00017B3A" w:rsidRDefault="00017B3A" w:rsidP="00EA60F6">
      <w:pPr>
        <w:autoSpaceDE w:val="0"/>
        <w:autoSpaceDN w:val="0"/>
        <w:adjustRightInd w:val="0"/>
        <w:rPr>
          <w:sz w:val="24"/>
          <w:szCs w:val="24"/>
        </w:rPr>
      </w:pPr>
      <w:r>
        <w:rPr>
          <w:sz w:val="24"/>
          <w:szCs w:val="24"/>
        </w:rPr>
        <w:t>William T. Grant Foundation.  “Protecting Vulnerable Children and Families in the Crosshairs of the Opioid Epidemic: A Research-Practice Partnership”.  Institutional Challenge Award.  Awarded: $650,000 (direct costs). Funding period: July 1, 2018-June 30, 2021, Principal Investigator.</w:t>
      </w:r>
    </w:p>
    <w:p w14:paraId="3093F220" w14:textId="77777777" w:rsidR="00017B3A" w:rsidRDefault="00017B3A" w:rsidP="00EA60F6">
      <w:pPr>
        <w:autoSpaceDE w:val="0"/>
        <w:autoSpaceDN w:val="0"/>
        <w:adjustRightInd w:val="0"/>
        <w:rPr>
          <w:sz w:val="24"/>
          <w:szCs w:val="24"/>
        </w:rPr>
      </w:pPr>
    </w:p>
    <w:p w14:paraId="36BC7C35" w14:textId="77777777" w:rsidR="00F02D4C" w:rsidRPr="0016336B" w:rsidRDefault="00F02D4C" w:rsidP="00EA60F6">
      <w:pPr>
        <w:autoSpaceDE w:val="0"/>
        <w:autoSpaceDN w:val="0"/>
        <w:adjustRightInd w:val="0"/>
        <w:rPr>
          <w:sz w:val="24"/>
          <w:szCs w:val="24"/>
        </w:rPr>
      </w:pPr>
      <w:r w:rsidRPr="0016336B">
        <w:rPr>
          <w:sz w:val="24"/>
          <w:szCs w:val="24"/>
        </w:rPr>
        <w:t>National Institute of Child Health and Human Development.  “Nonstandard Work Schedules and Child Development—Administrative Supplement.”  Grant # 3 R01 HD057952-02S1.  Awarded: $176,661.  Funding period: July 21, 2010-June 30, 2011, Principal Investigator.</w:t>
      </w:r>
    </w:p>
    <w:p w14:paraId="77F5DB23" w14:textId="77777777" w:rsidR="00F02D4C" w:rsidRDefault="00F02D4C" w:rsidP="00EA60F6">
      <w:pPr>
        <w:autoSpaceDE w:val="0"/>
        <w:autoSpaceDN w:val="0"/>
        <w:adjustRightInd w:val="0"/>
        <w:rPr>
          <w:sz w:val="24"/>
          <w:szCs w:val="24"/>
        </w:rPr>
      </w:pPr>
    </w:p>
    <w:p w14:paraId="2DE4BE69" w14:textId="77777777" w:rsidR="0076540A" w:rsidRPr="00EA60F6" w:rsidRDefault="00EA60F6" w:rsidP="00EA60F6">
      <w:pPr>
        <w:autoSpaceDE w:val="0"/>
        <w:autoSpaceDN w:val="0"/>
        <w:adjustRightInd w:val="0"/>
        <w:rPr>
          <w:sz w:val="24"/>
          <w:szCs w:val="24"/>
        </w:rPr>
      </w:pPr>
      <w:r w:rsidRPr="00EA60F6">
        <w:rPr>
          <w:sz w:val="24"/>
          <w:szCs w:val="24"/>
        </w:rPr>
        <w:t>National Institute of Child Health and Human Development.</w:t>
      </w:r>
      <w:r w:rsidR="00A512C5">
        <w:rPr>
          <w:sz w:val="24"/>
          <w:szCs w:val="24"/>
        </w:rPr>
        <w:t xml:space="preserve"> </w:t>
      </w:r>
      <w:r>
        <w:rPr>
          <w:sz w:val="24"/>
          <w:szCs w:val="24"/>
        </w:rPr>
        <w:t>“Nonstandard Work Schedules and Child D</w:t>
      </w:r>
      <w:r w:rsidRPr="00EA60F6">
        <w:rPr>
          <w:sz w:val="24"/>
          <w:szCs w:val="24"/>
        </w:rPr>
        <w:t>evelopment.” Grant #R01</w:t>
      </w:r>
      <w:r w:rsidR="00123E32">
        <w:rPr>
          <w:sz w:val="24"/>
          <w:szCs w:val="24"/>
        </w:rPr>
        <w:t xml:space="preserve"> </w:t>
      </w:r>
      <w:r w:rsidRPr="00EA60F6">
        <w:rPr>
          <w:sz w:val="24"/>
          <w:szCs w:val="24"/>
        </w:rPr>
        <w:t>HD057952. Awarded $1,003,668</w:t>
      </w:r>
      <w:r w:rsidR="005D1D44">
        <w:rPr>
          <w:sz w:val="24"/>
          <w:szCs w:val="24"/>
        </w:rPr>
        <w:t>.  Funding period: April 1, 2009-</w:t>
      </w:r>
      <w:r w:rsidR="00F96296">
        <w:rPr>
          <w:sz w:val="24"/>
          <w:szCs w:val="24"/>
        </w:rPr>
        <w:t>December</w:t>
      </w:r>
      <w:r w:rsidR="005D1D44">
        <w:rPr>
          <w:sz w:val="24"/>
          <w:szCs w:val="24"/>
        </w:rPr>
        <w:t xml:space="preserve"> 31, 2012, Principal Investigator.</w:t>
      </w:r>
      <w:r w:rsidR="002A5A0C" w:rsidRPr="00EA60F6">
        <w:rPr>
          <w:sz w:val="24"/>
          <w:szCs w:val="24"/>
        </w:rPr>
        <w:tab/>
      </w:r>
    </w:p>
    <w:p w14:paraId="3B697CD0" w14:textId="77777777" w:rsidR="00EA60F6" w:rsidRDefault="00EA60F6" w:rsidP="00367FF6">
      <w:pPr>
        <w:pStyle w:val="BodyText2"/>
      </w:pPr>
    </w:p>
    <w:p w14:paraId="58E61A04" w14:textId="77777777" w:rsidR="00525670" w:rsidRDefault="00525670" w:rsidP="00EB7680">
      <w:pPr>
        <w:pStyle w:val="BodyText3"/>
        <w:rPr>
          <w:sz w:val="24"/>
        </w:rPr>
      </w:pPr>
      <w:r>
        <w:rPr>
          <w:sz w:val="24"/>
        </w:rPr>
        <w:t xml:space="preserve">National Center for Marriage Research Internal Small Grants Award: “Parenting in Vain?  Stepfather Influences on Early Transitions to Adulthood”.  </w:t>
      </w:r>
      <w:r w:rsidR="00346DDA">
        <w:rPr>
          <w:sz w:val="24"/>
        </w:rPr>
        <w:t xml:space="preserve">Award: $8,500 (direct costs).  </w:t>
      </w:r>
      <w:r>
        <w:rPr>
          <w:sz w:val="24"/>
        </w:rPr>
        <w:t xml:space="preserve">Funding period: </w:t>
      </w:r>
      <w:r w:rsidR="00346DDA">
        <w:rPr>
          <w:sz w:val="24"/>
        </w:rPr>
        <w:t>August 1, 2008-July 31, 200</w:t>
      </w:r>
      <w:r w:rsidR="002A5A0C">
        <w:rPr>
          <w:sz w:val="24"/>
        </w:rPr>
        <w:t>9</w:t>
      </w:r>
      <w:r w:rsidR="00346DDA">
        <w:rPr>
          <w:sz w:val="24"/>
        </w:rPr>
        <w:t>, Co-Investigator (Kara Joyner, PI).</w:t>
      </w:r>
    </w:p>
    <w:p w14:paraId="0E80FF38" w14:textId="77777777" w:rsidR="00525670" w:rsidRDefault="00525670" w:rsidP="00EB7680">
      <w:pPr>
        <w:pStyle w:val="BodyText3"/>
        <w:rPr>
          <w:sz w:val="24"/>
        </w:rPr>
      </w:pPr>
    </w:p>
    <w:p w14:paraId="05CBD32D" w14:textId="77777777" w:rsidR="00804C9C" w:rsidRDefault="00804C9C">
      <w:pPr>
        <w:pStyle w:val="BodyText3"/>
        <w:rPr>
          <w:sz w:val="24"/>
        </w:rPr>
      </w:pPr>
      <w:r>
        <w:rPr>
          <w:sz w:val="24"/>
        </w:rPr>
        <w:t xml:space="preserve">William T. </w:t>
      </w:r>
      <w:r w:rsidR="00395A3A">
        <w:rPr>
          <w:sz w:val="24"/>
        </w:rPr>
        <w:t>Grant Foundation Scholars Award</w:t>
      </w:r>
      <w:proofErr w:type="gramStart"/>
      <w:r w:rsidR="00395A3A">
        <w:rPr>
          <w:sz w:val="24"/>
        </w:rPr>
        <w:t>:</w:t>
      </w:r>
      <w:r>
        <w:rPr>
          <w:sz w:val="24"/>
        </w:rPr>
        <w:t xml:space="preserve">  “</w:t>
      </w:r>
      <w:proofErr w:type="gramEnd"/>
      <w:r>
        <w:rPr>
          <w:sz w:val="24"/>
        </w:rPr>
        <w:t xml:space="preserve">The Role of Grandparents in the Lives of Adolescent </w:t>
      </w:r>
      <w:r w:rsidR="00183A72">
        <w:rPr>
          <w:sz w:val="24"/>
        </w:rPr>
        <w:t>Grandchildren</w:t>
      </w:r>
      <w:r w:rsidR="00395A3A">
        <w:rPr>
          <w:sz w:val="24"/>
        </w:rPr>
        <w:t>.</w:t>
      </w:r>
      <w:r w:rsidR="00183A72">
        <w:rPr>
          <w:sz w:val="24"/>
        </w:rPr>
        <w:t>”  Award: $279,069</w:t>
      </w:r>
      <w:r>
        <w:rPr>
          <w:sz w:val="24"/>
        </w:rPr>
        <w:t xml:space="preserve"> (direct costs).</w:t>
      </w:r>
      <w:r w:rsidR="00220FE7">
        <w:rPr>
          <w:sz w:val="24"/>
        </w:rPr>
        <w:t xml:space="preserve">  Funding period: </w:t>
      </w:r>
      <w:smartTag w:uri="urn:schemas-microsoft-com:office:smarttags" w:element="date">
        <w:smartTagPr>
          <w:attr w:name="Month" w:val="7"/>
          <w:attr w:name="Day" w:val="1"/>
          <w:attr w:name="Year" w:val="2000"/>
        </w:smartTagPr>
        <w:r w:rsidR="00220FE7">
          <w:rPr>
            <w:sz w:val="24"/>
          </w:rPr>
          <w:t>July 1, 2005-June</w:t>
        </w:r>
      </w:smartTag>
      <w:r w:rsidR="00773872">
        <w:rPr>
          <w:sz w:val="24"/>
        </w:rPr>
        <w:t xml:space="preserve"> 30, 2010, Principal Investigator.</w:t>
      </w:r>
    </w:p>
    <w:p w14:paraId="777111ED" w14:textId="77777777" w:rsidR="00804C9C" w:rsidRDefault="00804C9C">
      <w:pPr>
        <w:pStyle w:val="BodyText3"/>
        <w:rPr>
          <w:sz w:val="24"/>
        </w:rPr>
      </w:pPr>
    </w:p>
    <w:p w14:paraId="47C9B439" w14:textId="77777777" w:rsidR="00953C8F" w:rsidRDefault="00953C8F">
      <w:pPr>
        <w:pStyle w:val="BodyText3"/>
        <w:rPr>
          <w:sz w:val="24"/>
        </w:rPr>
      </w:pPr>
      <w:r>
        <w:rPr>
          <w:sz w:val="24"/>
        </w:rPr>
        <w:t>National Institute of Child Health and Development (</w:t>
      </w:r>
      <w:r>
        <w:rPr>
          <w:rFonts w:cs="Arial"/>
          <w:sz w:val="24"/>
        </w:rPr>
        <w:t>1 R03 HD43890-01)</w:t>
      </w:r>
      <w:r>
        <w:rPr>
          <w:sz w:val="24"/>
        </w:rPr>
        <w:t>: “Welfare Reform, Family Structure, an</w:t>
      </w:r>
      <w:r w:rsidR="00395A3A">
        <w:rPr>
          <w:sz w:val="24"/>
        </w:rPr>
        <w:t>d Child Well-Being.”</w:t>
      </w:r>
      <w:r>
        <w:rPr>
          <w:sz w:val="24"/>
        </w:rPr>
        <w:t xml:space="preserve">  Award: $99,897</w:t>
      </w:r>
      <w:r w:rsidR="00790BFF">
        <w:rPr>
          <w:sz w:val="24"/>
        </w:rPr>
        <w:t xml:space="preserve"> (direct costs)</w:t>
      </w:r>
      <w:r>
        <w:rPr>
          <w:sz w:val="24"/>
        </w:rPr>
        <w:t xml:space="preserve">.  Funding period: </w:t>
      </w:r>
      <w:smartTag w:uri="urn:schemas-microsoft-com:office:smarttags" w:element="date">
        <w:smartTagPr>
          <w:attr w:name="Month" w:val="8"/>
          <w:attr w:name="Day" w:val="1"/>
          <w:attr w:name="Year" w:val="2000"/>
        </w:smartTagPr>
        <w:r>
          <w:rPr>
            <w:sz w:val="24"/>
          </w:rPr>
          <w:t>August 1, 2003-July</w:t>
        </w:r>
      </w:smartTag>
      <w:r>
        <w:rPr>
          <w:sz w:val="24"/>
        </w:rPr>
        <w:t xml:space="preserve"> 31, 2005, Principal Investigator.</w:t>
      </w:r>
    </w:p>
    <w:p w14:paraId="2013C3C1" w14:textId="77777777" w:rsidR="00953C8F" w:rsidRDefault="00953C8F">
      <w:pPr>
        <w:pStyle w:val="BodyText3"/>
        <w:rPr>
          <w:sz w:val="24"/>
        </w:rPr>
      </w:pPr>
    </w:p>
    <w:p w14:paraId="31497CCF" w14:textId="77777777" w:rsidR="00953C8F" w:rsidRDefault="00953C8F">
      <w:pPr>
        <w:pStyle w:val="BodyText3"/>
        <w:rPr>
          <w:bCs/>
          <w:sz w:val="24"/>
        </w:rPr>
      </w:pPr>
      <w:r>
        <w:rPr>
          <w:sz w:val="24"/>
        </w:rPr>
        <w:t>USDA Food and Nutrition Research Program Grant</w:t>
      </w:r>
      <w:proofErr w:type="gramStart"/>
      <w:r>
        <w:rPr>
          <w:sz w:val="24"/>
        </w:rPr>
        <w:t>:  “</w:t>
      </w:r>
      <w:proofErr w:type="gramEnd"/>
      <w:r>
        <w:rPr>
          <w:sz w:val="24"/>
        </w:rPr>
        <w:t>State and Local Predictors of Household Food Security</w:t>
      </w:r>
      <w:r w:rsidR="00395A3A">
        <w:rPr>
          <w:sz w:val="24"/>
        </w:rPr>
        <w:t>.</w:t>
      </w:r>
      <w:r>
        <w:rPr>
          <w:sz w:val="24"/>
        </w:rPr>
        <w:t>”  Award: $100,000</w:t>
      </w:r>
      <w:r w:rsidR="00573238">
        <w:rPr>
          <w:sz w:val="24"/>
        </w:rPr>
        <w:t xml:space="preserve"> (direct costs)</w:t>
      </w:r>
      <w:r>
        <w:rPr>
          <w:sz w:val="24"/>
        </w:rPr>
        <w:t xml:space="preserve">.  Funding Period: </w:t>
      </w:r>
      <w:proofErr w:type="gramStart"/>
      <w:r>
        <w:rPr>
          <w:sz w:val="24"/>
        </w:rPr>
        <w:t>October,</w:t>
      </w:r>
      <w:proofErr w:type="gramEnd"/>
      <w:r>
        <w:rPr>
          <w:sz w:val="24"/>
        </w:rPr>
        <w:t xml:space="preserve"> 2002-</w:t>
      </w:r>
      <w:proofErr w:type="gramStart"/>
      <w:r>
        <w:rPr>
          <w:sz w:val="24"/>
        </w:rPr>
        <w:t>March,</w:t>
      </w:r>
      <w:proofErr w:type="gramEnd"/>
      <w:r>
        <w:rPr>
          <w:sz w:val="24"/>
        </w:rPr>
        <w:t xml:space="preserve"> 2003, Co-Principal Investigator (with Judith Bartfeld).</w:t>
      </w:r>
    </w:p>
    <w:p w14:paraId="6B45E5CA" w14:textId="77777777" w:rsidR="00953C8F" w:rsidRDefault="00953C8F">
      <w:pPr>
        <w:rPr>
          <w:bCs/>
          <w:sz w:val="24"/>
        </w:rPr>
      </w:pPr>
    </w:p>
    <w:p w14:paraId="738D795B" w14:textId="77777777" w:rsidR="00953C8F" w:rsidRDefault="00953C8F">
      <w:pPr>
        <w:pStyle w:val="BodyText3"/>
        <w:rPr>
          <w:sz w:val="24"/>
        </w:rPr>
      </w:pPr>
      <w:r>
        <w:rPr>
          <w:sz w:val="24"/>
        </w:rPr>
        <w:lastRenderedPageBreak/>
        <w:t>William T. Grant Foundation: “Social Context and You</w:t>
      </w:r>
      <w:r w:rsidR="00395A3A">
        <w:rPr>
          <w:sz w:val="24"/>
        </w:rPr>
        <w:t>th Competence.”</w:t>
      </w:r>
      <w:r w:rsidR="00AB32BA">
        <w:rPr>
          <w:sz w:val="24"/>
        </w:rPr>
        <w:t xml:space="preserve">  Award: $121,822 (direct costs)</w:t>
      </w:r>
      <w:r>
        <w:rPr>
          <w:sz w:val="24"/>
        </w:rPr>
        <w:t>.  Funding Period: October 2002-September 2004, Co-Principal Investigator (with Lori Kowaleski-Jones).</w:t>
      </w:r>
    </w:p>
    <w:p w14:paraId="15758562" w14:textId="77777777" w:rsidR="001E639E" w:rsidRDefault="001E639E">
      <w:pPr>
        <w:pStyle w:val="Heading4"/>
      </w:pPr>
    </w:p>
    <w:p w14:paraId="588AB4AD" w14:textId="77777777" w:rsidR="00953C8F" w:rsidRDefault="00953C8F">
      <w:pPr>
        <w:pStyle w:val="Heading4"/>
      </w:pPr>
      <w:r>
        <w:t xml:space="preserve">Small Grants Program, </w:t>
      </w:r>
      <w:r>
        <w:rPr>
          <w:bCs/>
        </w:rPr>
        <w:t xml:space="preserve">Institute for Research on Poverty, University of Wisconsin-Madison and the </w:t>
      </w:r>
      <w:smartTag w:uri="urn:schemas-microsoft-com:office:smarttags" w:element="country-region">
        <w:r>
          <w:rPr>
            <w:bCs/>
          </w:rPr>
          <w:t>United States</w:t>
        </w:r>
      </w:smartTag>
      <w:r>
        <w:rPr>
          <w:bCs/>
        </w:rPr>
        <w:t xml:space="preserve"> Department of Agriculture</w:t>
      </w:r>
      <w:proofErr w:type="gramStart"/>
      <w:r>
        <w:t>:  “</w:t>
      </w:r>
      <w:proofErr w:type="gramEnd"/>
      <w:r>
        <w:t xml:space="preserve">Exploring </w:t>
      </w:r>
      <w:proofErr w:type="gramStart"/>
      <w:r>
        <w:t>The</w:t>
      </w:r>
      <w:proofErr w:type="gramEnd"/>
      <w:r>
        <w:t xml:space="preserve"> Effects of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School</w:t>
          </w:r>
        </w:smartTag>
      </w:smartTag>
      <w:r>
        <w:t xml:space="preserve"> Lunch Program </w:t>
      </w:r>
      <w:proofErr w:type="gramStart"/>
      <w:r>
        <w:t>On</w:t>
      </w:r>
      <w:proofErr w:type="gramEnd"/>
      <w:r>
        <w:t xml:space="preserve"> Child Obesity and Development Using </w:t>
      </w:r>
      <w:proofErr w:type="gramStart"/>
      <w:r>
        <w:t>The</w:t>
      </w:r>
      <w:proofErr w:type="gramEnd"/>
      <w:r>
        <w:t xml:space="preserve"> Early Childhood Long</w:t>
      </w:r>
      <w:r w:rsidR="00235792">
        <w:t>itudinal Study.”</w:t>
      </w:r>
      <w:r w:rsidR="00AB32BA">
        <w:t xml:space="preserve">  Award: $27,366 (direct costs)</w:t>
      </w:r>
      <w:r>
        <w:t>.  Funding Period: July 2002-December 2003, Co-Principal Investigator (with Lori Kowaleski-Jones).</w:t>
      </w:r>
    </w:p>
    <w:p w14:paraId="5C4233E7" w14:textId="77777777" w:rsidR="00953C8F" w:rsidRDefault="00953C8F">
      <w:pPr>
        <w:rPr>
          <w:sz w:val="24"/>
        </w:rPr>
      </w:pPr>
    </w:p>
    <w:p w14:paraId="72CE03B3" w14:textId="77777777" w:rsidR="00953C8F" w:rsidRDefault="00953C8F">
      <w:pPr>
        <w:pStyle w:val="Heading1"/>
        <w:rPr>
          <w:b w:val="0"/>
          <w:bCs/>
          <w:sz w:val="24"/>
        </w:rPr>
      </w:pPr>
      <w:r>
        <w:rPr>
          <w:b w:val="0"/>
          <w:bCs/>
          <w:sz w:val="24"/>
        </w:rPr>
        <w:t>NSAF Small Research Grants Program, Association for Public Policy Analysis and Management: “Do Generous Welfare Policies Benefit Children in Single-Parent Families?</w:t>
      </w:r>
      <w:r w:rsidR="00E85A33">
        <w:rPr>
          <w:b w:val="0"/>
          <w:bCs/>
          <w:sz w:val="24"/>
        </w:rPr>
        <w:t>”  Award: $19,047 (direct costs)</w:t>
      </w:r>
      <w:r>
        <w:rPr>
          <w:b w:val="0"/>
          <w:bCs/>
          <w:sz w:val="24"/>
        </w:rPr>
        <w:t>.  Funding Period: June 2002-May 2003, Principal Investigator.</w:t>
      </w:r>
    </w:p>
    <w:p w14:paraId="6470E19C" w14:textId="77777777" w:rsidR="00953C8F" w:rsidRDefault="00953C8F">
      <w:pPr>
        <w:rPr>
          <w:sz w:val="24"/>
        </w:rPr>
      </w:pPr>
    </w:p>
    <w:p w14:paraId="598C19FA" w14:textId="77777777" w:rsidR="00953C8F" w:rsidRDefault="00953C8F">
      <w:pPr>
        <w:pStyle w:val="BodyText2"/>
        <w:rPr>
          <w:bCs/>
        </w:rPr>
      </w:pPr>
      <w:r>
        <w:rPr>
          <w:bCs/>
        </w:rPr>
        <w:t xml:space="preserve">Small Grants Program, Institute for Research on Poverty, </w:t>
      </w:r>
      <w:smartTag w:uri="urn:schemas-microsoft-com:office:smarttags" w:element="place">
        <w:smartTag w:uri="urn:schemas-microsoft-com:office:smarttags" w:element="PlaceType">
          <w:r>
            <w:rPr>
              <w:bCs/>
            </w:rPr>
            <w:t>University</w:t>
          </w:r>
        </w:smartTag>
        <w:r>
          <w:rPr>
            <w:bCs/>
          </w:rPr>
          <w:t xml:space="preserve"> of </w:t>
        </w:r>
        <w:smartTag w:uri="urn:schemas-microsoft-com:office:smarttags" w:element="PlaceName">
          <w:r>
            <w:rPr>
              <w:bCs/>
            </w:rPr>
            <w:t>Wisconsin-Madison</w:t>
          </w:r>
        </w:smartTag>
      </w:smartTag>
      <w:r>
        <w:rPr>
          <w:bCs/>
        </w:rPr>
        <w:t xml:space="preserve"> and the United States Department of Agriculture: “Moderating the Effects of Food Insecurity on Child Outcomes:  The Role of Food Assistance Programs</w:t>
      </w:r>
      <w:r w:rsidR="00235792">
        <w:rPr>
          <w:bCs/>
        </w:rPr>
        <w:t>.</w:t>
      </w:r>
      <w:r>
        <w:rPr>
          <w:bCs/>
        </w:rPr>
        <w:t>” Award</w:t>
      </w:r>
      <w:proofErr w:type="gramStart"/>
      <w:r>
        <w:rPr>
          <w:bCs/>
        </w:rPr>
        <w:t>:  $</w:t>
      </w:r>
      <w:proofErr w:type="gramEnd"/>
      <w:r>
        <w:rPr>
          <w:bCs/>
        </w:rPr>
        <w:t>22,725</w:t>
      </w:r>
      <w:r w:rsidR="00DE2110">
        <w:rPr>
          <w:bCs/>
        </w:rPr>
        <w:t xml:space="preserve"> (direct costs)</w:t>
      </w:r>
      <w:r>
        <w:rPr>
          <w:bCs/>
        </w:rPr>
        <w:t>.  Funding period: July 2000 – December 2001, Co-Principal Investigator (with Mary Corcoran and Lori Kowaleski-Jones).</w:t>
      </w:r>
    </w:p>
    <w:p w14:paraId="6ECD72C5" w14:textId="77777777" w:rsidR="00953C8F" w:rsidRDefault="00953C8F">
      <w:pPr>
        <w:rPr>
          <w:bCs/>
          <w:sz w:val="24"/>
        </w:rPr>
      </w:pPr>
    </w:p>
    <w:p w14:paraId="5AB8DF6F" w14:textId="77777777" w:rsidR="00953C8F" w:rsidRDefault="00953C8F">
      <w:pPr>
        <w:rPr>
          <w:bCs/>
          <w:sz w:val="24"/>
        </w:rPr>
      </w:pPr>
      <w:r>
        <w:rPr>
          <w:bCs/>
          <w:sz w:val="24"/>
        </w:rPr>
        <w:t xml:space="preserve">Individual National Research Service Award (NRSA), National Institute of Child Health and Human Development </w:t>
      </w:r>
      <w:r>
        <w:rPr>
          <w:sz w:val="24"/>
        </w:rPr>
        <w:t>(F32 HD08627-01)</w:t>
      </w:r>
      <w:r>
        <w:rPr>
          <w:bCs/>
          <w:sz w:val="24"/>
        </w:rPr>
        <w:t>: “Identifying Barriers to Self-Sufficiency:  The Role of Children’s Characteristics.”  Award</w:t>
      </w:r>
      <w:proofErr w:type="gramStart"/>
      <w:r>
        <w:rPr>
          <w:bCs/>
          <w:sz w:val="24"/>
        </w:rPr>
        <w:t>:  $</w:t>
      </w:r>
      <w:proofErr w:type="gramEnd"/>
      <w:r>
        <w:rPr>
          <w:bCs/>
          <w:sz w:val="24"/>
        </w:rPr>
        <w:t>100,848</w:t>
      </w:r>
      <w:r w:rsidR="00C93A36">
        <w:rPr>
          <w:bCs/>
          <w:sz w:val="24"/>
        </w:rPr>
        <w:t xml:space="preserve"> (direct costs)</w:t>
      </w:r>
      <w:r>
        <w:rPr>
          <w:bCs/>
          <w:sz w:val="24"/>
        </w:rPr>
        <w:t>.  Funding period: 2000-2003, Principal Investigator.</w:t>
      </w:r>
    </w:p>
    <w:p w14:paraId="01608683" w14:textId="77777777" w:rsidR="00976AD4" w:rsidRDefault="00976AD4">
      <w:pPr>
        <w:pStyle w:val="Heading4"/>
        <w:rPr>
          <w:b/>
        </w:rPr>
      </w:pPr>
    </w:p>
    <w:p w14:paraId="6F14F341" w14:textId="77777777" w:rsidR="001F55BB" w:rsidRDefault="001F55BB" w:rsidP="001F55BB">
      <w:pPr>
        <w:pStyle w:val="Heading1"/>
        <w:rPr>
          <w:sz w:val="24"/>
          <w:szCs w:val="24"/>
        </w:rPr>
      </w:pPr>
      <w:r>
        <w:rPr>
          <w:sz w:val="24"/>
          <w:szCs w:val="24"/>
        </w:rPr>
        <w:t xml:space="preserve">INTERNAL </w:t>
      </w:r>
      <w:r w:rsidRPr="0016336B">
        <w:rPr>
          <w:sz w:val="24"/>
          <w:szCs w:val="24"/>
        </w:rPr>
        <w:t>RESEARCH GRANTS</w:t>
      </w:r>
    </w:p>
    <w:p w14:paraId="11C4F024" w14:textId="77777777" w:rsidR="001F55BB" w:rsidRDefault="001F55BB" w:rsidP="001F55BB"/>
    <w:p w14:paraId="4B3D46E8" w14:textId="77777777" w:rsidR="001F55BB" w:rsidRDefault="001F55BB" w:rsidP="001F55BB">
      <w:pPr>
        <w:autoSpaceDE w:val="0"/>
        <w:autoSpaceDN w:val="0"/>
        <w:adjustRightInd w:val="0"/>
        <w:rPr>
          <w:sz w:val="24"/>
          <w:szCs w:val="24"/>
        </w:rPr>
      </w:pPr>
      <w:r>
        <w:rPr>
          <w:sz w:val="24"/>
          <w:szCs w:val="24"/>
        </w:rPr>
        <w:t>Cornell Population Center Seed Grant.  “Religiosity as a Health-Promoting Resource for Custodial Grandparents”.  Awarded: $8,000. PI (with Merrill Silverstein).</w:t>
      </w:r>
    </w:p>
    <w:p w14:paraId="08D6041B" w14:textId="77777777" w:rsidR="001F55BB" w:rsidRDefault="001F55BB" w:rsidP="001F55BB">
      <w:pPr>
        <w:autoSpaceDE w:val="0"/>
        <w:autoSpaceDN w:val="0"/>
        <w:adjustRightInd w:val="0"/>
        <w:rPr>
          <w:sz w:val="24"/>
          <w:szCs w:val="24"/>
        </w:rPr>
      </w:pPr>
    </w:p>
    <w:p w14:paraId="156840C6" w14:textId="77777777" w:rsidR="001F55BB" w:rsidRDefault="001F55BB" w:rsidP="001F55BB">
      <w:pPr>
        <w:autoSpaceDE w:val="0"/>
        <w:autoSpaceDN w:val="0"/>
        <w:adjustRightInd w:val="0"/>
        <w:rPr>
          <w:sz w:val="24"/>
          <w:szCs w:val="24"/>
        </w:rPr>
      </w:pPr>
      <w:r>
        <w:rPr>
          <w:sz w:val="24"/>
          <w:szCs w:val="24"/>
        </w:rPr>
        <w:t>Bronfenbrenner Center for Translational Research Pilot Study Grant.  “Caregiver Responsiveness and Infant Language Development”.  Awarded: $12,000.  Funding period: July 1, 2014-June 30, 2015, Co-PI (Michael Goldstein, PI).</w:t>
      </w:r>
    </w:p>
    <w:p w14:paraId="5B89B1E9" w14:textId="77777777" w:rsidR="001F55BB" w:rsidRDefault="001F55BB" w:rsidP="001F55BB">
      <w:pPr>
        <w:autoSpaceDE w:val="0"/>
        <w:autoSpaceDN w:val="0"/>
        <w:adjustRightInd w:val="0"/>
        <w:rPr>
          <w:sz w:val="24"/>
          <w:szCs w:val="24"/>
        </w:rPr>
      </w:pPr>
    </w:p>
    <w:p w14:paraId="4C7B2A82" w14:textId="77777777" w:rsidR="001F55BB" w:rsidRDefault="001F55BB" w:rsidP="001F55BB">
      <w:pPr>
        <w:autoSpaceDE w:val="0"/>
        <w:autoSpaceDN w:val="0"/>
        <w:adjustRightInd w:val="0"/>
        <w:rPr>
          <w:sz w:val="24"/>
          <w:szCs w:val="24"/>
        </w:rPr>
      </w:pPr>
      <w:r>
        <w:rPr>
          <w:sz w:val="24"/>
          <w:szCs w:val="24"/>
        </w:rPr>
        <w:t>Cornell Population Center Seed Grant Program.  “Children’s Time with Grandparents: Insights into Grandparental Roles in Children’s Lives”.  Awarded: $6,000.  Funding period: January 1, 2013-December 31, 2013, Principal Investigator.</w:t>
      </w:r>
    </w:p>
    <w:p w14:paraId="2C1AA887" w14:textId="77777777" w:rsidR="001F55BB" w:rsidRDefault="001F55BB" w:rsidP="001F55BB">
      <w:pPr>
        <w:autoSpaceDE w:val="0"/>
        <w:autoSpaceDN w:val="0"/>
        <w:adjustRightInd w:val="0"/>
        <w:rPr>
          <w:sz w:val="24"/>
          <w:szCs w:val="24"/>
        </w:rPr>
      </w:pPr>
    </w:p>
    <w:p w14:paraId="15BFFAB8" w14:textId="77777777" w:rsidR="001F55BB" w:rsidRDefault="001F55BB" w:rsidP="001F55BB">
      <w:pPr>
        <w:pStyle w:val="BodyText2"/>
      </w:pPr>
      <w:r w:rsidRPr="00367FF6">
        <w:t xml:space="preserve">Cornell University Institute for Social Sciences Small Grants Award: </w:t>
      </w:r>
      <w:r>
        <w:t>“</w:t>
      </w:r>
      <w:r w:rsidRPr="00367FF6">
        <w:t>Grandparent-Grandchild Interactions in Custodial Grandparent Families</w:t>
      </w:r>
      <w:r>
        <w:t>”.  Award: $7,500 (direct costs).  Funding period: December 1, 2008-January 31, 2009, Principal Investigator.</w:t>
      </w:r>
    </w:p>
    <w:p w14:paraId="010216C0" w14:textId="77777777" w:rsidR="001F55BB" w:rsidRDefault="001F55BB" w:rsidP="001F55BB"/>
    <w:p w14:paraId="482F762D" w14:textId="77777777" w:rsidR="001F55BB" w:rsidRDefault="001F55BB" w:rsidP="001F55BB">
      <w:pPr>
        <w:pStyle w:val="BodyText3"/>
        <w:rPr>
          <w:sz w:val="24"/>
        </w:rPr>
      </w:pPr>
      <w:smartTag w:uri="urn:schemas-microsoft-com:office:smarttags" w:element="place">
        <w:smartTag w:uri="urn:schemas-microsoft-com:office:smarttags" w:element="PlaceName">
          <w:r>
            <w:rPr>
              <w:sz w:val="24"/>
            </w:rPr>
            <w:t>Bronfenbrenner</w:t>
          </w:r>
        </w:smartTag>
        <w:r>
          <w:rPr>
            <w:sz w:val="24"/>
          </w:rPr>
          <w:t xml:space="preserve"> </w:t>
        </w:r>
        <w:smartTag w:uri="urn:schemas-microsoft-com:office:smarttags" w:element="PlaceName">
          <w:r>
            <w:rPr>
              <w:sz w:val="24"/>
            </w:rPr>
            <w:t>Life</w:t>
          </w:r>
        </w:smartTag>
        <w:r>
          <w:rPr>
            <w:sz w:val="24"/>
          </w:rPr>
          <w:t xml:space="preserve"> </w:t>
        </w:r>
        <w:smartTag w:uri="urn:schemas-microsoft-com:office:smarttags" w:element="PlaceName">
          <w:r>
            <w:rPr>
              <w:sz w:val="24"/>
            </w:rPr>
            <w:t>Course</w:t>
          </w:r>
        </w:smartTag>
        <w:r>
          <w:rPr>
            <w:sz w:val="24"/>
          </w:rPr>
          <w:t xml:space="preserve"> </w:t>
        </w:r>
        <w:smartTag w:uri="urn:schemas-microsoft-com:office:smarttags" w:element="PlaceType">
          <w:r>
            <w:rPr>
              <w:sz w:val="24"/>
            </w:rPr>
            <w:t>Center</w:t>
          </w:r>
        </w:smartTag>
      </w:smartTag>
      <w:r>
        <w:rPr>
          <w:sz w:val="24"/>
        </w:rPr>
        <w:t xml:space="preserve"> Innovative Research Program Award: “Maternal Work Conditions and Child Well-Being.”  Award</w:t>
      </w:r>
      <w:proofErr w:type="gramStart"/>
      <w:r>
        <w:rPr>
          <w:sz w:val="24"/>
        </w:rPr>
        <w:t>:  $</w:t>
      </w:r>
      <w:proofErr w:type="gramEnd"/>
      <w:r>
        <w:rPr>
          <w:sz w:val="24"/>
        </w:rPr>
        <w:t>7,500 (direct costs).  Funding period: July 1, 2007-June 30, 2008, Co-Principal Investigator (with Ariel Kalil).</w:t>
      </w:r>
    </w:p>
    <w:p w14:paraId="5FD57F8D" w14:textId="77777777" w:rsidR="001F55BB" w:rsidRPr="001F55BB" w:rsidRDefault="001F55BB" w:rsidP="001F55BB"/>
    <w:p w14:paraId="1C8B3C69" w14:textId="77777777" w:rsidR="001F55BB" w:rsidRDefault="001F55BB" w:rsidP="001F55BB">
      <w:pPr>
        <w:pStyle w:val="BodyText3"/>
        <w:rPr>
          <w:sz w:val="24"/>
        </w:rPr>
      </w:pPr>
      <w:smartTag w:uri="urn:schemas-microsoft-com:office:smarttags" w:element="place">
        <w:smartTag w:uri="urn:schemas-microsoft-com:office:smarttags" w:element="PlaceName">
          <w:r>
            <w:rPr>
              <w:sz w:val="24"/>
            </w:rPr>
            <w:t>Bronfenbrenner</w:t>
          </w:r>
        </w:smartTag>
        <w:r>
          <w:rPr>
            <w:sz w:val="24"/>
          </w:rPr>
          <w:t xml:space="preserve"> </w:t>
        </w:r>
        <w:smartTag w:uri="urn:schemas-microsoft-com:office:smarttags" w:element="PlaceName">
          <w:r>
            <w:rPr>
              <w:sz w:val="24"/>
            </w:rPr>
            <w:t>Life</w:t>
          </w:r>
        </w:smartTag>
        <w:r>
          <w:rPr>
            <w:sz w:val="24"/>
          </w:rPr>
          <w:t xml:space="preserve"> </w:t>
        </w:r>
        <w:smartTag w:uri="urn:schemas-microsoft-com:office:smarttags" w:element="PlaceName">
          <w:r>
            <w:rPr>
              <w:sz w:val="24"/>
            </w:rPr>
            <w:t>Course</w:t>
          </w:r>
        </w:smartTag>
        <w:r>
          <w:rPr>
            <w:sz w:val="24"/>
          </w:rPr>
          <w:t xml:space="preserve"> </w:t>
        </w:r>
        <w:smartTag w:uri="urn:schemas-microsoft-com:office:smarttags" w:element="PlaceType">
          <w:r>
            <w:rPr>
              <w:sz w:val="24"/>
            </w:rPr>
            <w:t>Center</w:t>
          </w:r>
        </w:smartTag>
      </w:smartTag>
      <w:r>
        <w:rPr>
          <w:sz w:val="24"/>
        </w:rPr>
        <w:t xml:space="preserve"> Innovative Research Program Award: “The Role of Grandparents in the Lives of Youth.”  Award</w:t>
      </w:r>
      <w:proofErr w:type="gramStart"/>
      <w:r>
        <w:rPr>
          <w:sz w:val="24"/>
        </w:rPr>
        <w:t>:  $</w:t>
      </w:r>
      <w:proofErr w:type="gramEnd"/>
      <w:r>
        <w:rPr>
          <w:sz w:val="24"/>
        </w:rPr>
        <w:t xml:space="preserve">10,000 (direct costs).  Funding period: </w:t>
      </w:r>
      <w:smartTag w:uri="urn:schemas-microsoft-com:office:smarttags" w:element="date">
        <w:smartTagPr>
          <w:attr w:name="Month" w:val="7"/>
          <w:attr w:name="Day" w:val="1"/>
          <w:attr w:name="Year" w:val="2000"/>
        </w:smartTagPr>
        <w:r>
          <w:rPr>
            <w:sz w:val="24"/>
          </w:rPr>
          <w:t>July 1, 2004-June</w:t>
        </w:r>
      </w:smartTag>
      <w:r>
        <w:rPr>
          <w:sz w:val="24"/>
        </w:rPr>
        <w:t xml:space="preserve"> 30, 2005, Principal Investigator.</w:t>
      </w:r>
    </w:p>
    <w:p w14:paraId="2499491C" w14:textId="77777777" w:rsidR="001F55BB" w:rsidRDefault="001F55BB">
      <w:pPr>
        <w:pStyle w:val="Heading4"/>
        <w:rPr>
          <w:b/>
        </w:rPr>
      </w:pPr>
    </w:p>
    <w:p w14:paraId="27967D28" w14:textId="77777777" w:rsidR="001F55BB" w:rsidRPr="001F55BB" w:rsidRDefault="001F55BB" w:rsidP="001F55BB"/>
    <w:p w14:paraId="534C3408" w14:textId="77777777" w:rsidR="00EE0692" w:rsidRDefault="00953C8F">
      <w:pPr>
        <w:pStyle w:val="Heading1"/>
        <w:rPr>
          <w:sz w:val="24"/>
        </w:rPr>
      </w:pPr>
      <w:r>
        <w:rPr>
          <w:sz w:val="24"/>
        </w:rPr>
        <w:t>EXTENSION</w:t>
      </w:r>
      <w:r w:rsidR="00ED1EEC">
        <w:rPr>
          <w:sz w:val="24"/>
        </w:rPr>
        <w:t xml:space="preserve"> AND OUTREACH</w:t>
      </w:r>
      <w:r w:rsidR="00585D38">
        <w:rPr>
          <w:sz w:val="24"/>
        </w:rPr>
        <w:t xml:space="preserve"> </w:t>
      </w:r>
    </w:p>
    <w:p w14:paraId="2D750234" w14:textId="77777777" w:rsidR="00B34A09" w:rsidRDefault="00B34A09" w:rsidP="00B34A09"/>
    <w:p w14:paraId="7CE262EC" w14:textId="77777777" w:rsidR="00DB30C0" w:rsidRDefault="00DB30C0">
      <w:pPr>
        <w:rPr>
          <w:sz w:val="24"/>
          <w:szCs w:val="24"/>
        </w:rPr>
      </w:pPr>
      <w:r>
        <w:rPr>
          <w:sz w:val="24"/>
          <w:szCs w:val="24"/>
        </w:rPr>
        <w:t>Co-Director</w:t>
      </w:r>
      <w:r w:rsidR="004F4F42">
        <w:rPr>
          <w:sz w:val="24"/>
          <w:szCs w:val="24"/>
        </w:rPr>
        <w:t xml:space="preserve">, </w:t>
      </w:r>
      <w:hyperlink r:id="rId17" w:history="1">
        <w:r w:rsidR="004F4F42" w:rsidRPr="00DB30C0">
          <w:rPr>
            <w:rStyle w:val="Hyperlink"/>
            <w:sz w:val="24"/>
            <w:szCs w:val="24"/>
          </w:rPr>
          <w:t>Cornell Project 2GEN</w:t>
        </w:r>
      </w:hyperlink>
      <w:r w:rsidR="004F4F42">
        <w:rPr>
          <w:sz w:val="24"/>
          <w:szCs w:val="24"/>
        </w:rPr>
        <w:t>, which brings together faculty, policymakers, practitioners, and students to develop, implement and evaluate programs that take a family-based approach to improving the well-being of vulnerable families</w:t>
      </w:r>
      <w:r>
        <w:rPr>
          <w:sz w:val="24"/>
          <w:szCs w:val="24"/>
        </w:rPr>
        <w:t xml:space="preserve"> </w:t>
      </w:r>
    </w:p>
    <w:p w14:paraId="13F9F65E" w14:textId="77777777" w:rsidR="008C2A65" w:rsidRPr="00006697" w:rsidRDefault="008C2A65">
      <w:pPr>
        <w:rPr>
          <w:sz w:val="24"/>
          <w:szCs w:val="24"/>
        </w:rPr>
      </w:pPr>
    </w:p>
    <w:p w14:paraId="776D26B9" w14:textId="77777777" w:rsidR="00FE4CDA" w:rsidRDefault="00FE4CDA">
      <w:pPr>
        <w:pStyle w:val="BodyText3"/>
        <w:rPr>
          <w:b/>
          <w:sz w:val="24"/>
        </w:rPr>
      </w:pPr>
      <w:r>
        <w:rPr>
          <w:b/>
          <w:sz w:val="24"/>
        </w:rPr>
        <w:t>EXTENSION FUNDING</w:t>
      </w:r>
    </w:p>
    <w:p w14:paraId="3173785A" w14:textId="77777777" w:rsidR="00FE4CDA" w:rsidRPr="0039076D" w:rsidRDefault="00FE4CDA">
      <w:pPr>
        <w:pStyle w:val="BodyText3"/>
        <w:rPr>
          <w:b/>
          <w:sz w:val="24"/>
          <w:szCs w:val="24"/>
        </w:rPr>
      </w:pPr>
    </w:p>
    <w:p w14:paraId="35DCD2F6" w14:textId="77777777" w:rsidR="00373376" w:rsidRPr="0039076D" w:rsidRDefault="00373376" w:rsidP="00373376">
      <w:pPr>
        <w:pStyle w:val="PlainText"/>
        <w:rPr>
          <w:rFonts w:ascii="Times New Roman" w:hAnsi="Times New Roman" w:cs="Times New Roman"/>
          <w:sz w:val="24"/>
          <w:szCs w:val="24"/>
        </w:rPr>
      </w:pPr>
      <w:r w:rsidRPr="0039076D">
        <w:rPr>
          <w:rFonts w:ascii="Times New Roman" w:hAnsi="Times New Roman" w:cs="Times New Roman"/>
          <w:sz w:val="24"/>
          <w:szCs w:val="24"/>
        </w:rPr>
        <w:t>CUAES/NIFA/USDA Hatch Project</w:t>
      </w:r>
      <w:proofErr w:type="gramStart"/>
      <w:r w:rsidRPr="0039076D">
        <w:rPr>
          <w:rFonts w:ascii="Times New Roman" w:hAnsi="Times New Roman" w:cs="Times New Roman"/>
          <w:sz w:val="24"/>
          <w:szCs w:val="24"/>
        </w:rPr>
        <w:t>:  "</w:t>
      </w:r>
      <w:proofErr w:type="gramEnd"/>
      <w:r w:rsidRPr="0039076D">
        <w:rPr>
          <w:rFonts w:ascii="Times New Roman" w:hAnsi="Times New Roman" w:cs="Times New Roman"/>
          <w:sz w:val="24"/>
          <w:szCs w:val="24"/>
        </w:rPr>
        <w:t>Nonresidential Parental Involvement in Custodial Grandparent Families: Research, Implications, and Intervention."  Award: $90,000.  Funding period: October 1, 2015</w:t>
      </w:r>
      <w:proofErr w:type="gramStart"/>
      <w:r w:rsidRPr="0039076D">
        <w:rPr>
          <w:rFonts w:ascii="Times New Roman" w:hAnsi="Times New Roman" w:cs="Times New Roman"/>
          <w:sz w:val="24"/>
          <w:szCs w:val="24"/>
        </w:rPr>
        <w:t>-September</w:t>
      </w:r>
      <w:proofErr w:type="gramEnd"/>
      <w:r w:rsidRPr="0039076D">
        <w:rPr>
          <w:rFonts w:ascii="Times New Roman" w:hAnsi="Times New Roman" w:cs="Times New Roman"/>
          <w:sz w:val="24"/>
          <w:szCs w:val="24"/>
        </w:rPr>
        <w:t xml:space="preserve"> 30, 2018. Principal Investigator, Kimberly Kopko, Co-Principal Investigator.</w:t>
      </w:r>
    </w:p>
    <w:p w14:paraId="7395FF08" w14:textId="77777777" w:rsidR="00373376" w:rsidRPr="0039076D" w:rsidRDefault="00373376" w:rsidP="00373376">
      <w:pPr>
        <w:pStyle w:val="PlainText"/>
        <w:rPr>
          <w:rFonts w:ascii="Times New Roman" w:hAnsi="Times New Roman" w:cs="Times New Roman"/>
          <w:sz w:val="24"/>
          <w:szCs w:val="24"/>
        </w:rPr>
      </w:pPr>
    </w:p>
    <w:p w14:paraId="5C65C3AD" w14:textId="77777777" w:rsidR="00373376" w:rsidRPr="0039076D" w:rsidRDefault="00373376" w:rsidP="00373376">
      <w:pPr>
        <w:pStyle w:val="PlainText"/>
        <w:rPr>
          <w:rFonts w:ascii="Times New Roman" w:hAnsi="Times New Roman" w:cs="Times New Roman"/>
          <w:sz w:val="24"/>
          <w:szCs w:val="24"/>
        </w:rPr>
      </w:pPr>
      <w:r w:rsidRPr="0039076D">
        <w:rPr>
          <w:rFonts w:ascii="Times New Roman" w:hAnsi="Times New Roman" w:cs="Times New Roman"/>
          <w:sz w:val="24"/>
          <w:szCs w:val="24"/>
        </w:rPr>
        <w:t>CCE/NIFA/USDA Smith-Lever Project: “Parenting in Context: Expanding Community Evaluation Efforts and Evidence-Based Programming Statewide.”  Award: $75,000.  Funding period: October 1, 2015</w:t>
      </w:r>
      <w:proofErr w:type="gramStart"/>
      <w:r w:rsidRPr="0039076D">
        <w:rPr>
          <w:rFonts w:ascii="Times New Roman" w:hAnsi="Times New Roman" w:cs="Times New Roman"/>
          <w:sz w:val="24"/>
          <w:szCs w:val="24"/>
        </w:rPr>
        <w:t>-September</w:t>
      </w:r>
      <w:proofErr w:type="gramEnd"/>
      <w:r w:rsidRPr="0039076D">
        <w:rPr>
          <w:rFonts w:ascii="Times New Roman" w:hAnsi="Times New Roman" w:cs="Times New Roman"/>
          <w:sz w:val="24"/>
          <w:szCs w:val="24"/>
        </w:rPr>
        <w:t xml:space="preserve"> 30, 2018.  Co-Principal Investigator</w:t>
      </w:r>
      <w:r w:rsidR="00AA1548">
        <w:rPr>
          <w:rFonts w:ascii="Times New Roman" w:hAnsi="Times New Roman" w:cs="Times New Roman"/>
          <w:sz w:val="24"/>
          <w:szCs w:val="24"/>
        </w:rPr>
        <w:t xml:space="preserve"> (Kimberly Kopko, PI)</w:t>
      </w:r>
      <w:r w:rsidRPr="0039076D">
        <w:rPr>
          <w:rFonts w:ascii="Times New Roman" w:hAnsi="Times New Roman" w:cs="Times New Roman"/>
          <w:sz w:val="24"/>
          <w:szCs w:val="24"/>
        </w:rPr>
        <w:t>.</w:t>
      </w:r>
    </w:p>
    <w:p w14:paraId="4710A1BC" w14:textId="77777777" w:rsidR="00373376" w:rsidRDefault="00373376" w:rsidP="00705F1D">
      <w:pPr>
        <w:pStyle w:val="BodyText3"/>
        <w:rPr>
          <w:sz w:val="24"/>
        </w:rPr>
      </w:pPr>
    </w:p>
    <w:p w14:paraId="641973A0" w14:textId="77777777" w:rsidR="003875BE" w:rsidRDefault="003875BE" w:rsidP="00705F1D">
      <w:pPr>
        <w:pStyle w:val="BodyText3"/>
        <w:rPr>
          <w:sz w:val="24"/>
        </w:rPr>
      </w:pPr>
      <w:r>
        <w:rPr>
          <w:sz w:val="24"/>
        </w:rPr>
        <w:t>CCE/CUAES Smith-Lever Project: “Parenting in Context: Advancing the Integration of Extension and Translational Research Activities Statewide”.  Award: $90,000.  Funding period: October 1, 2012-September 30, 2015, Co-Principal Investigator (Kimberly Kopko, PI).</w:t>
      </w:r>
    </w:p>
    <w:p w14:paraId="3F75A228" w14:textId="77777777" w:rsidR="00B941A2" w:rsidRDefault="00B941A2" w:rsidP="00705F1D">
      <w:pPr>
        <w:pStyle w:val="BodyText3"/>
        <w:rPr>
          <w:sz w:val="24"/>
        </w:rPr>
      </w:pPr>
    </w:p>
    <w:p w14:paraId="1EDABAFD" w14:textId="77777777" w:rsidR="003875BE" w:rsidRDefault="00B941A2" w:rsidP="00B941A2">
      <w:pPr>
        <w:pStyle w:val="PlainText"/>
        <w:rPr>
          <w:sz w:val="24"/>
        </w:rPr>
      </w:pPr>
      <w:r w:rsidRPr="00B941A2">
        <w:rPr>
          <w:rFonts w:ascii="Times New Roman" w:hAnsi="Times New Roman" w:cs="Times New Roman"/>
          <w:sz w:val="24"/>
          <w:szCs w:val="24"/>
        </w:rPr>
        <w:t>CUAES/NIFA Hatch Project</w:t>
      </w:r>
      <w:proofErr w:type="gramStart"/>
      <w:r w:rsidRPr="00B941A2">
        <w:rPr>
          <w:rFonts w:ascii="Times New Roman" w:hAnsi="Times New Roman" w:cs="Times New Roman"/>
          <w:sz w:val="24"/>
          <w:szCs w:val="24"/>
        </w:rPr>
        <w:t>:  "</w:t>
      </w:r>
      <w:proofErr w:type="gramEnd"/>
      <w:r w:rsidRPr="00B941A2">
        <w:rPr>
          <w:rFonts w:ascii="Times New Roman" w:hAnsi="Times New Roman" w:cs="Times New Roman"/>
          <w:sz w:val="24"/>
          <w:szCs w:val="24"/>
        </w:rPr>
        <w:t xml:space="preserve">Teens Being Raised by Relatives: Using Research to Inform Policy, Practice, and Family Well-Being."  Award: $90,000.  Funding period: October 1, 2013-September 30, </w:t>
      </w:r>
      <w:proofErr w:type="gramStart"/>
      <w:r w:rsidRPr="00B941A2">
        <w:rPr>
          <w:rFonts w:ascii="Times New Roman" w:hAnsi="Times New Roman" w:cs="Times New Roman"/>
          <w:sz w:val="24"/>
          <w:szCs w:val="24"/>
        </w:rPr>
        <w:t>2016</w:t>
      </w:r>
      <w:proofErr w:type="gramEnd"/>
      <w:r w:rsidRPr="00B941A2">
        <w:rPr>
          <w:rFonts w:ascii="Times New Roman" w:hAnsi="Times New Roman" w:cs="Times New Roman"/>
          <w:sz w:val="24"/>
          <w:szCs w:val="24"/>
        </w:rPr>
        <w:t xml:space="preserve"> </w:t>
      </w:r>
      <w:r w:rsidRPr="00B941A2">
        <w:rPr>
          <w:rFonts w:ascii="Times New Roman" w:hAnsi="Times New Roman" w:cs="Times New Roman"/>
          <w:sz w:val="24"/>
        </w:rPr>
        <w:t>Co-Principal Investigator (Kimberly Kopko, PI).</w:t>
      </w:r>
    </w:p>
    <w:p w14:paraId="48444950" w14:textId="77777777" w:rsidR="00BE11B4" w:rsidRDefault="00BE11B4" w:rsidP="00350D33">
      <w:pPr>
        <w:pStyle w:val="BodyText3"/>
        <w:jc w:val="center"/>
        <w:rPr>
          <w:sz w:val="24"/>
        </w:rPr>
      </w:pPr>
    </w:p>
    <w:p w14:paraId="7EBD4DE3" w14:textId="77777777" w:rsidR="00CF0C4B" w:rsidRPr="00CF0C4B" w:rsidRDefault="00ED1EEC" w:rsidP="007B71E2">
      <w:pPr>
        <w:pStyle w:val="BodyText3"/>
        <w:rPr>
          <w:b/>
          <w:bCs/>
          <w:sz w:val="24"/>
        </w:rPr>
      </w:pPr>
      <w:r>
        <w:rPr>
          <w:b/>
          <w:bCs/>
          <w:sz w:val="24"/>
        </w:rPr>
        <w:t>ADVISING AND MENTORIN</w:t>
      </w:r>
      <w:r w:rsidR="00CF0C4B">
        <w:rPr>
          <w:b/>
          <w:bCs/>
          <w:sz w:val="24"/>
        </w:rPr>
        <w:t>G</w:t>
      </w:r>
    </w:p>
    <w:p w14:paraId="3F61F6C6" w14:textId="77777777" w:rsidR="00CF0C4B" w:rsidRDefault="00CF0C4B" w:rsidP="007B71E2">
      <w:pPr>
        <w:pStyle w:val="BodyText3"/>
        <w:rPr>
          <w:bCs/>
          <w:sz w:val="24"/>
        </w:rPr>
      </w:pPr>
    </w:p>
    <w:p w14:paraId="2C44E6C4" w14:textId="28962B7A" w:rsidR="0096088C" w:rsidRDefault="0096088C" w:rsidP="007B71E2">
      <w:pPr>
        <w:pStyle w:val="BodyText3"/>
        <w:rPr>
          <w:bCs/>
          <w:sz w:val="24"/>
        </w:rPr>
      </w:pPr>
      <w:r>
        <w:rPr>
          <w:bCs/>
          <w:sz w:val="24"/>
        </w:rPr>
        <w:t>Mariana Amorim (</w:t>
      </w:r>
      <w:r w:rsidR="00036190">
        <w:rPr>
          <w:bCs/>
          <w:sz w:val="24"/>
        </w:rPr>
        <w:t xml:space="preserve">PhD student </w:t>
      </w:r>
      <w:r>
        <w:rPr>
          <w:bCs/>
          <w:sz w:val="24"/>
        </w:rPr>
        <w:t>co-author): currently Assistant Professor in Sociology, Washington State University.</w:t>
      </w:r>
    </w:p>
    <w:p w14:paraId="6A55C910" w14:textId="77777777" w:rsidR="0096088C" w:rsidRDefault="0096088C" w:rsidP="007B71E2">
      <w:pPr>
        <w:pStyle w:val="BodyText3"/>
        <w:rPr>
          <w:bCs/>
          <w:sz w:val="24"/>
        </w:rPr>
      </w:pPr>
    </w:p>
    <w:p w14:paraId="780F5F2C" w14:textId="77777777" w:rsidR="007B71E2" w:rsidRDefault="007B71E2" w:rsidP="007B71E2">
      <w:pPr>
        <w:pStyle w:val="BodyText3"/>
        <w:rPr>
          <w:bCs/>
          <w:sz w:val="24"/>
        </w:rPr>
      </w:pPr>
      <w:r>
        <w:rPr>
          <w:bCs/>
          <w:sz w:val="24"/>
        </w:rPr>
        <w:t>Ashish Bajracharya (</w:t>
      </w:r>
      <w:r w:rsidR="00036190">
        <w:rPr>
          <w:bCs/>
          <w:sz w:val="24"/>
        </w:rPr>
        <w:t xml:space="preserve">PhD </w:t>
      </w:r>
      <w:r>
        <w:rPr>
          <w:bCs/>
          <w:sz w:val="24"/>
        </w:rPr>
        <w:t xml:space="preserve">committee chair, 2008): </w:t>
      </w:r>
      <w:proofErr w:type="gramStart"/>
      <w:r>
        <w:rPr>
          <w:bCs/>
          <w:sz w:val="24"/>
        </w:rPr>
        <w:t>currently</w:t>
      </w:r>
      <w:proofErr w:type="gramEnd"/>
      <w:r>
        <w:rPr>
          <w:bCs/>
          <w:sz w:val="24"/>
        </w:rPr>
        <w:t xml:space="preserve"> Country Representative and Associate I, Population Council.</w:t>
      </w:r>
    </w:p>
    <w:p w14:paraId="00C31E90" w14:textId="77777777" w:rsidR="007B71E2" w:rsidRDefault="007B71E2" w:rsidP="007B71E2">
      <w:pPr>
        <w:pStyle w:val="BodyText3"/>
        <w:rPr>
          <w:bCs/>
          <w:sz w:val="24"/>
        </w:rPr>
      </w:pPr>
    </w:p>
    <w:p w14:paraId="58782C4A" w14:textId="77777777" w:rsidR="00426C03" w:rsidRDefault="00426C03" w:rsidP="007B71E2">
      <w:pPr>
        <w:pStyle w:val="BodyText3"/>
        <w:rPr>
          <w:bCs/>
          <w:sz w:val="24"/>
        </w:rPr>
      </w:pPr>
      <w:r>
        <w:rPr>
          <w:bCs/>
          <w:sz w:val="24"/>
        </w:rPr>
        <w:t>Anna Choi (</w:t>
      </w:r>
      <w:r w:rsidR="00036190">
        <w:rPr>
          <w:bCs/>
          <w:sz w:val="24"/>
        </w:rPr>
        <w:t xml:space="preserve">PhD </w:t>
      </w:r>
      <w:r>
        <w:rPr>
          <w:bCs/>
          <w:sz w:val="24"/>
        </w:rPr>
        <w:t>committee member, 2015); currently James Q. Wilson Visiting Professor at Pepperdine University School of Public Policy</w:t>
      </w:r>
    </w:p>
    <w:p w14:paraId="1547F2A5" w14:textId="77777777" w:rsidR="00426C03" w:rsidRDefault="00426C03" w:rsidP="007B71E2">
      <w:pPr>
        <w:pStyle w:val="BodyText3"/>
        <w:rPr>
          <w:bCs/>
          <w:sz w:val="24"/>
        </w:rPr>
      </w:pPr>
    </w:p>
    <w:p w14:paraId="04346821" w14:textId="39CC067C" w:rsidR="007B71E2" w:rsidRDefault="007B71E2" w:rsidP="007B71E2">
      <w:pPr>
        <w:pStyle w:val="BodyText3"/>
        <w:rPr>
          <w:bCs/>
          <w:sz w:val="24"/>
        </w:rPr>
      </w:pPr>
      <w:r>
        <w:rPr>
          <w:bCs/>
          <w:sz w:val="24"/>
        </w:rPr>
        <w:t>Olivia Healy (</w:t>
      </w:r>
      <w:r w:rsidR="00036190">
        <w:rPr>
          <w:bCs/>
          <w:sz w:val="24"/>
        </w:rPr>
        <w:t xml:space="preserve">undergraduate </w:t>
      </w:r>
      <w:r>
        <w:rPr>
          <w:bCs/>
          <w:sz w:val="24"/>
        </w:rPr>
        <w:t>senior thesis advisor, 2012</w:t>
      </w:r>
      <w:r w:rsidR="00996DAE">
        <w:rPr>
          <w:bCs/>
          <w:sz w:val="24"/>
        </w:rPr>
        <w:t>; postdoctoral mentor, 2023</w:t>
      </w:r>
      <w:r>
        <w:rPr>
          <w:bCs/>
          <w:sz w:val="24"/>
        </w:rPr>
        <w:t>)</w:t>
      </w:r>
      <w:r w:rsidR="00996DAE">
        <w:rPr>
          <w:bCs/>
          <w:sz w:val="24"/>
        </w:rPr>
        <w:t>; currently Assistant Professor in Economics at Elon University</w:t>
      </w:r>
      <w:r w:rsidR="00140931">
        <w:rPr>
          <w:bCs/>
          <w:sz w:val="24"/>
        </w:rPr>
        <w:t>.</w:t>
      </w:r>
    </w:p>
    <w:p w14:paraId="698B78B3" w14:textId="77777777" w:rsidR="007B71E2" w:rsidRDefault="007B71E2" w:rsidP="007B71E2">
      <w:pPr>
        <w:pStyle w:val="BodyText3"/>
        <w:rPr>
          <w:bCs/>
          <w:sz w:val="24"/>
        </w:rPr>
      </w:pPr>
    </w:p>
    <w:p w14:paraId="26A26C81" w14:textId="77777777" w:rsidR="00F9527E" w:rsidRDefault="00F9527E" w:rsidP="007B71E2">
      <w:pPr>
        <w:pStyle w:val="BodyText3"/>
        <w:rPr>
          <w:bCs/>
          <w:sz w:val="24"/>
        </w:rPr>
      </w:pPr>
      <w:r>
        <w:rPr>
          <w:bCs/>
          <w:sz w:val="24"/>
        </w:rPr>
        <w:t>Hope Harvey (postdoctoral mentor</w:t>
      </w:r>
      <w:r w:rsidR="005165D1">
        <w:rPr>
          <w:bCs/>
          <w:sz w:val="24"/>
        </w:rPr>
        <w:t xml:space="preserve">, </w:t>
      </w:r>
      <w:r w:rsidR="00CF0C4B">
        <w:rPr>
          <w:bCs/>
          <w:sz w:val="24"/>
        </w:rPr>
        <w:t>2020</w:t>
      </w:r>
      <w:r>
        <w:rPr>
          <w:bCs/>
          <w:sz w:val="24"/>
        </w:rPr>
        <w:t xml:space="preserve">): currently </w:t>
      </w:r>
      <w:r w:rsidR="00CF0C4B">
        <w:rPr>
          <w:bCs/>
          <w:sz w:val="24"/>
        </w:rPr>
        <w:t>Assistant Professor at the Martin School of Public Policy at the University of Kentucky.</w:t>
      </w:r>
    </w:p>
    <w:p w14:paraId="402965E8" w14:textId="77777777" w:rsidR="00F9527E" w:rsidRDefault="00F9527E" w:rsidP="007B71E2">
      <w:pPr>
        <w:pStyle w:val="BodyText3"/>
        <w:rPr>
          <w:bCs/>
          <w:sz w:val="24"/>
        </w:rPr>
      </w:pPr>
    </w:p>
    <w:p w14:paraId="0F375558" w14:textId="1734D344" w:rsidR="00F02C39" w:rsidRDefault="00F02C39" w:rsidP="007B71E2">
      <w:pPr>
        <w:pStyle w:val="BodyText3"/>
        <w:rPr>
          <w:bCs/>
          <w:sz w:val="24"/>
        </w:rPr>
      </w:pPr>
      <w:r>
        <w:rPr>
          <w:bCs/>
          <w:sz w:val="24"/>
        </w:rPr>
        <w:t>Taryn Morrissey (</w:t>
      </w:r>
      <w:r w:rsidR="00036190">
        <w:rPr>
          <w:bCs/>
          <w:sz w:val="24"/>
        </w:rPr>
        <w:t xml:space="preserve">PhD </w:t>
      </w:r>
      <w:r>
        <w:rPr>
          <w:bCs/>
          <w:sz w:val="24"/>
        </w:rPr>
        <w:t>committee member, 2008): currently Professor, School of Public Affairs, American University.</w:t>
      </w:r>
    </w:p>
    <w:p w14:paraId="58D1BF33" w14:textId="77777777" w:rsidR="00F02C39" w:rsidRDefault="00F02C39" w:rsidP="007B71E2">
      <w:pPr>
        <w:pStyle w:val="BodyText3"/>
        <w:rPr>
          <w:bCs/>
          <w:sz w:val="24"/>
        </w:rPr>
      </w:pPr>
    </w:p>
    <w:p w14:paraId="01A0E425" w14:textId="77777777" w:rsidR="00376167" w:rsidRDefault="00376167" w:rsidP="007B71E2">
      <w:pPr>
        <w:pStyle w:val="BodyText3"/>
        <w:rPr>
          <w:bCs/>
          <w:sz w:val="24"/>
        </w:rPr>
      </w:pPr>
      <w:r>
        <w:rPr>
          <w:bCs/>
          <w:sz w:val="24"/>
        </w:rPr>
        <w:t>Chris Near (postdoctoral mentor, 2016-2018): currently lecturer at University of Nebraska.</w:t>
      </w:r>
    </w:p>
    <w:p w14:paraId="145D000A" w14:textId="77777777" w:rsidR="00376167" w:rsidRDefault="00376167" w:rsidP="007B71E2">
      <w:pPr>
        <w:pStyle w:val="BodyText3"/>
        <w:rPr>
          <w:bCs/>
          <w:sz w:val="24"/>
        </w:rPr>
      </w:pPr>
    </w:p>
    <w:p w14:paraId="4ED733A2" w14:textId="77777777" w:rsidR="00F02C39" w:rsidRDefault="00F02C39" w:rsidP="007B71E2">
      <w:pPr>
        <w:pStyle w:val="BodyText3"/>
        <w:rPr>
          <w:bCs/>
          <w:sz w:val="24"/>
        </w:rPr>
      </w:pPr>
      <w:r>
        <w:rPr>
          <w:bCs/>
          <w:sz w:val="24"/>
        </w:rPr>
        <w:lastRenderedPageBreak/>
        <w:t xml:space="preserve">Natasha Pilkauskas (postdoctoral mentor, 2014-2015): </w:t>
      </w:r>
      <w:proofErr w:type="gramStart"/>
      <w:r>
        <w:rPr>
          <w:bCs/>
          <w:sz w:val="24"/>
        </w:rPr>
        <w:t>currently</w:t>
      </w:r>
      <w:proofErr w:type="gramEnd"/>
      <w:r>
        <w:rPr>
          <w:bCs/>
          <w:sz w:val="24"/>
        </w:rPr>
        <w:t xml:space="preserve"> Assistant Professor, Gerald R. Ford School of Public Policy, University of Michigan.</w:t>
      </w:r>
    </w:p>
    <w:p w14:paraId="30E4B571" w14:textId="77777777" w:rsidR="00CC7DBA" w:rsidRDefault="00CC7DBA" w:rsidP="007B71E2">
      <w:pPr>
        <w:pStyle w:val="BodyText3"/>
        <w:rPr>
          <w:bCs/>
          <w:sz w:val="24"/>
        </w:rPr>
      </w:pPr>
    </w:p>
    <w:p w14:paraId="51117B47" w14:textId="77777777" w:rsidR="00CC7DBA" w:rsidRDefault="00CC7DBA" w:rsidP="007B71E2">
      <w:pPr>
        <w:pStyle w:val="BodyText3"/>
        <w:rPr>
          <w:bCs/>
          <w:sz w:val="24"/>
        </w:rPr>
      </w:pPr>
      <w:r>
        <w:rPr>
          <w:bCs/>
          <w:sz w:val="24"/>
        </w:rPr>
        <w:t>Jessica Houston Su (</w:t>
      </w:r>
      <w:r w:rsidR="00036190">
        <w:rPr>
          <w:bCs/>
          <w:sz w:val="24"/>
        </w:rPr>
        <w:t xml:space="preserve">PhD </w:t>
      </w:r>
      <w:r>
        <w:rPr>
          <w:bCs/>
          <w:sz w:val="24"/>
        </w:rPr>
        <w:t xml:space="preserve">committee member, 2014): currently Assistant Professor in </w:t>
      </w:r>
      <w:r w:rsidR="00140931">
        <w:rPr>
          <w:bCs/>
          <w:sz w:val="24"/>
        </w:rPr>
        <w:t>Sociology</w:t>
      </w:r>
      <w:r>
        <w:rPr>
          <w:bCs/>
          <w:sz w:val="24"/>
        </w:rPr>
        <w:t xml:space="preserve"> at </w:t>
      </w:r>
      <w:r w:rsidR="00EB6A95">
        <w:rPr>
          <w:bCs/>
          <w:sz w:val="24"/>
        </w:rPr>
        <w:t>UNC-Chapel Hill</w:t>
      </w:r>
      <w:r>
        <w:rPr>
          <w:bCs/>
          <w:sz w:val="24"/>
        </w:rPr>
        <w:t>.</w:t>
      </w:r>
    </w:p>
    <w:p w14:paraId="26B33AB8" w14:textId="77777777" w:rsidR="00EB6A95" w:rsidRDefault="00EB6A95" w:rsidP="007B71E2">
      <w:pPr>
        <w:pStyle w:val="BodyText3"/>
        <w:rPr>
          <w:bCs/>
          <w:sz w:val="24"/>
        </w:rPr>
      </w:pPr>
    </w:p>
    <w:p w14:paraId="44E07C36" w14:textId="77777777" w:rsidR="00F02C39" w:rsidRDefault="00F02C39" w:rsidP="007B71E2">
      <w:pPr>
        <w:pStyle w:val="BodyText3"/>
        <w:rPr>
          <w:bCs/>
          <w:sz w:val="24"/>
        </w:rPr>
      </w:pPr>
      <w:r>
        <w:rPr>
          <w:bCs/>
          <w:sz w:val="24"/>
        </w:rPr>
        <w:t xml:space="preserve">Kathleen Ziol-Guest (postdoctoral mentor, </w:t>
      </w:r>
      <w:r w:rsidR="00376167">
        <w:rPr>
          <w:bCs/>
          <w:sz w:val="24"/>
        </w:rPr>
        <w:t>2013-2015): currently child and famil</w:t>
      </w:r>
      <w:r w:rsidR="00324354">
        <w:rPr>
          <w:bCs/>
          <w:sz w:val="24"/>
        </w:rPr>
        <w:t>y policy scholar at RAND</w:t>
      </w:r>
      <w:r w:rsidR="00376167">
        <w:rPr>
          <w:bCs/>
          <w:sz w:val="24"/>
        </w:rPr>
        <w:t xml:space="preserve"> Corporation.</w:t>
      </w:r>
    </w:p>
    <w:p w14:paraId="7309F583" w14:textId="77777777" w:rsidR="00ED1EEC" w:rsidRPr="00ED1EEC" w:rsidRDefault="00ED1EEC">
      <w:pPr>
        <w:pStyle w:val="BodyText3"/>
        <w:rPr>
          <w:bCs/>
          <w:sz w:val="24"/>
        </w:rPr>
      </w:pPr>
    </w:p>
    <w:sectPr w:rsidR="00ED1EEC" w:rsidRPr="00ED1EEC" w:rsidSect="00890E32">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6803" w14:textId="77777777" w:rsidR="00911AC0" w:rsidRDefault="00911AC0">
      <w:r>
        <w:separator/>
      </w:r>
    </w:p>
  </w:endnote>
  <w:endnote w:type="continuationSeparator" w:id="0">
    <w:p w14:paraId="4DFFB914" w14:textId="77777777" w:rsidR="00911AC0" w:rsidRDefault="0091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Gothic Blk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47F4" w14:textId="77777777" w:rsidR="00EE1E29" w:rsidRDefault="00FD36B7">
    <w:pPr>
      <w:pStyle w:val="Footer"/>
      <w:framePr w:wrap="around" w:vAnchor="text" w:hAnchor="margin" w:xAlign="center" w:y="1"/>
      <w:rPr>
        <w:rStyle w:val="PageNumber"/>
      </w:rPr>
    </w:pPr>
    <w:r>
      <w:rPr>
        <w:rStyle w:val="PageNumber"/>
      </w:rPr>
      <w:fldChar w:fldCharType="begin"/>
    </w:r>
    <w:r w:rsidR="00EE1E29">
      <w:rPr>
        <w:rStyle w:val="PageNumber"/>
      </w:rPr>
      <w:instrText xml:space="preserve">PAGE  </w:instrText>
    </w:r>
    <w:r>
      <w:rPr>
        <w:rStyle w:val="PageNumber"/>
      </w:rPr>
      <w:fldChar w:fldCharType="end"/>
    </w:r>
  </w:p>
  <w:p w14:paraId="2A19491D" w14:textId="77777777" w:rsidR="00EE1E29" w:rsidRDefault="00EE1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B8CE" w14:textId="77777777" w:rsidR="00EE1E29" w:rsidRDefault="00FD36B7">
    <w:pPr>
      <w:pStyle w:val="Footer"/>
      <w:framePr w:wrap="around" w:vAnchor="text" w:hAnchor="margin" w:xAlign="center" w:y="1"/>
      <w:rPr>
        <w:rStyle w:val="PageNumber"/>
      </w:rPr>
    </w:pPr>
    <w:r>
      <w:rPr>
        <w:rStyle w:val="PageNumber"/>
      </w:rPr>
      <w:fldChar w:fldCharType="begin"/>
    </w:r>
    <w:r w:rsidR="00EE1E29">
      <w:rPr>
        <w:rStyle w:val="PageNumber"/>
      </w:rPr>
      <w:instrText xml:space="preserve">PAGE  </w:instrText>
    </w:r>
    <w:r>
      <w:rPr>
        <w:rStyle w:val="PageNumber"/>
      </w:rPr>
      <w:fldChar w:fldCharType="separate"/>
    </w:r>
    <w:r w:rsidR="008A39E9">
      <w:rPr>
        <w:rStyle w:val="PageNumber"/>
        <w:noProof/>
      </w:rPr>
      <w:t>1</w:t>
    </w:r>
    <w:r>
      <w:rPr>
        <w:rStyle w:val="PageNumber"/>
      </w:rPr>
      <w:fldChar w:fldCharType="end"/>
    </w:r>
  </w:p>
  <w:p w14:paraId="12EE7421" w14:textId="77777777" w:rsidR="00EE1E29" w:rsidRDefault="00EE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5071" w14:textId="77777777" w:rsidR="00911AC0" w:rsidRDefault="00911AC0">
      <w:r>
        <w:separator/>
      </w:r>
    </w:p>
  </w:footnote>
  <w:footnote w:type="continuationSeparator" w:id="0">
    <w:p w14:paraId="18216A28" w14:textId="77777777" w:rsidR="00911AC0" w:rsidRDefault="0091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91DE3"/>
    <w:multiLevelType w:val="hybridMultilevel"/>
    <w:tmpl w:val="242E77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27F3"/>
    <w:multiLevelType w:val="hybridMultilevel"/>
    <w:tmpl w:val="A190A084"/>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06407"/>
    <w:multiLevelType w:val="multilevel"/>
    <w:tmpl w:val="5526E6F2"/>
    <w:lvl w:ilvl="0">
      <w:start w:val="1997"/>
      <w:numFmt w:val="decimal"/>
      <w:lvlText w:val="%1"/>
      <w:lvlJc w:val="left"/>
      <w:pPr>
        <w:tabs>
          <w:tab w:val="num" w:pos="2700"/>
        </w:tabs>
        <w:ind w:left="2700" w:hanging="2700"/>
      </w:pPr>
      <w:rPr>
        <w:rFonts w:hint="default"/>
      </w:rPr>
    </w:lvl>
    <w:lvl w:ilvl="1">
      <w:start w:val="2000"/>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4" w15:restartNumberingAfterBreak="0">
    <w:nsid w:val="3FA02222"/>
    <w:multiLevelType w:val="hybridMultilevel"/>
    <w:tmpl w:val="4E28AD9A"/>
    <w:lvl w:ilvl="0" w:tplc="315CDF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1B017E"/>
    <w:multiLevelType w:val="hybridMultilevel"/>
    <w:tmpl w:val="7F1E280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757952">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2" w16cid:durableId="723914244">
    <w:abstractNumId w:val="0"/>
    <w:lvlOverride w:ilvl="0">
      <w:lvl w:ilvl="0">
        <w:start w:val="1"/>
        <w:numFmt w:val="bullet"/>
        <w:lvlText w:val=""/>
        <w:legacy w:legacy="1" w:legacySpace="0" w:legacyIndent="360"/>
        <w:lvlJc w:val="left"/>
        <w:pPr>
          <w:ind w:left="360" w:hanging="360"/>
        </w:pPr>
        <w:rPr>
          <w:rFonts w:ascii="Symbol" w:hAnsi="Symbol" w:hint="default"/>
          <w:b/>
          <w:i w:val="0"/>
          <w:sz w:val="20"/>
          <w:u w:val="none"/>
        </w:rPr>
      </w:lvl>
    </w:lvlOverride>
  </w:num>
  <w:num w:numId="3" w16cid:durableId="717247721">
    <w:abstractNumId w:val="3"/>
  </w:num>
  <w:num w:numId="4" w16cid:durableId="1347243583">
    <w:abstractNumId w:val="4"/>
  </w:num>
  <w:num w:numId="5" w16cid:durableId="841892857">
    <w:abstractNumId w:val="2"/>
  </w:num>
  <w:num w:numId="6" w16cid:durableId="2069573367">
    <w:abstractNumId w:val="1"/>
  </w:num>
  <w:num w:numId="7" w16cid:durableId="1169325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CD"/>
    <w:rsid w:val="0000236D"/>
    <w:rsid w:val="000028CF"/>
    <w:rsid w:val="00002A19"/>
    <w:rsid w:val="00003562"/>
    <w:rsid w:val="00004C52"/>
    <w:rsid w:val="000063EA"/>
    <w:rsid w:val="00006697"/>
    <w:rsid w:val="00006AF4"/>
    <w:rsid w:val="0000786B"/>
    <w:rsid w:val="00007971"/>
    <w:rsid w:val="0001091A"/>
    <w:rsid w:val="00015F77"/>
    <w:rsid w:val="0001665A"/>
    <w:rsid w:val="00017B3A"/>
    <w:rsid w:val="00017EDC"/>
    <w:rsid w:val="00021CED"/>
    <w:rsid w:val="000221BB"/>
    <w:rsid w:val="000242BA"/>
    <w:rsid w:val="000268A5"/>
    <w:rsid w:val="00026A8C"/>
    <w:rsid w:val="0002700B"/>
    <w:rsid w:val="000273B4"/>
    <w:rsid w:val="00027858"/>
    <w:rsid w:val="00031836"/>
    <w:rsid w:val="00031963"/>
    <w:rsid w:val="0003319F"/>
    <w:rsid w:val="00034835"/>
    <w:rsid w:val="00034B49"/>
    <w:rsid w:val="00035622"/>
    <w:rsid w:val="00036190"/>
    <w:rsid w:val="00037777"/>
    <w:rsid w:val="000440BA"/>
    <w:rsid w:val="000455AA"/>
    <w:rsid w:val="00051630"/>
    <w:rsid w:val="00060B65"/>
    <w:rsid w:val="000620F8"/>
    <w:rsid w:val="00066DF3"/>
    <w:rsid w:val="00067939"/>
    <w:rsid w:val="00067A4B"/>
    <w:rsid w:val="00067F44"/>
    <w:rsid w:val="000738FA"/>
    <w:rsid w:val="00082004"/>
    <w:rsid w:val="00082C6C"/>
    <w:rsid w:val="00082DCC"/>
    <w:rsid w:val="00090C24"/>
    <w:rsid w:val="000922B7"/>
    <w:rsid w:val="000922FA"/>
    <w:rsid w:val="00093C99"/>
    <w:rsid w:val="000A02E4"/>
    <w:rsid w:val="000A0A4C"/>
    <w:rsid w:val="000A2ED0"/>
    <w:rsid w:val="000A4020"/>
    <w:rsid w:val="000B03FA"/>
    <w:rsid w:val="000B0B73"/>
    <w:rsid w:val="000B495B"/>
    <w:rsid w:val="000B497A"/>
    <w:rsid w:val="000B6883"/>
    <w:rsid w:val="000C08A7"/>
    <w:rsid w:val="000C4495"/>
    <w:rsid w:val="000D1FA2"/>
    <w:rsid w:val="000D21F3"/>
    <w:rsid w:val="000D3EC5"/>
    <w:rsid w:val="000E05FD"/>
    <w:rsid w:val="000E6465"/>
    <w:rsid w:val="000E7F86"/>
    <w:rsid w:val="000F0C34"/>
    <w:rsid w:val="000F0EE6"/>
    <w:rsid w:val="000F3DBD"/>
    <w:rsid w:val="000F4F72"/>
    <w:rsid w:val="000F7127"/>
    <w:rsid w:val="001005D5"/>
    <w:rsid w:val="0010069F"/>
    <w:rsid w:val="00101279"/>
    <w:rsid w:val="0010154F"/>
    <w:rsid w:val="00102E76"/>
    <w:rsid w:val="00103AB7"/>
    <w:rsid w:val="001071AC"/>
    <w:rsid w:val="00120F2F"/>
    <w:rsid w:val="00121346"/>
    <w:rsid w:val="00123E32"/>
    <w:rsid w:val="001242C3"/>
    <w:rsid w:val="00124C84"/>
    <w:rsid w:val="00125640"/>
    <w:rsid w:val="001263F5"/>
    <w:rsid w:val="00126957"/>
    <w:rsid w:val="00126FF2"/>
    <w:rsid w:val="00132DEA"/>
    <w:rsid w:val="001341CF"/>
    <w:rsid w:val="001342EC"/>
    <w:rsid w:val="001349B0"/>
    <w:rsid w:val="00140931"/>
    <w:rsid w:val="001420DF"/>
    <w:rsid w:val="00143318"/>
    <w:rsid w:val="001433DD"/>
    <w:rsid w:val="0014591D"/>
    <w:rsid w:val="00147A4D"/>
    <w:rsid w:val="001511AA"/>
    <w:rsid w:val="00152972"/>
    <w:rsid w:val="00154FB5"/>
    <w:rsid w:val="001557FF"/>
    <w:rsid w:val="00155B7A"/>
    <w:rsid w:val="001560C3"/>
    <w:rsid w:val="00156332"/>
    <w:rsid w:val="00156549"/>
    <w:rsid w:val="001570B6"/>
    <w:rsid w:val="00160120"/>
    <w:rsid w:val="0016252B"/>
    <w:rsid w:val="0016336B"/>
    <w:rsid w:val="00164BDE"/>
    <w:rsid w:val="00175E1B"/>
    <w:rsid w:val="001779A8"/>
    <w:rsid w:val="00180085"/>
    <w:rsid w:val="00183A72"/>
    <w:rsid w:val="00184F20"/>
    <w:rsid w:val="00186761"/>
    <w:rsid w:val="001932F8"/>
    <w:rsid w:val="00193432"/>
    <w:rsid w:val="0019521D"/>
    <w:rsid w:val="001966E0"/>
    <w:rsid w:val="001979BB"/>
    <w:rsid w:val="00197A9F"/>
    <w:rsid w:val="001A040B"/>
    <w:rsid w:val="001A0924"/>
    <w:rsid w:val="001A5101"/>
    <w:rsid w:val="001A5C09"/>
    <w:rsid w:val="001A6977"/>
    <w:rsid w:val="001B054D"/>
    <w:rsid w:val="001B1202"/>
    <w:rsid w:val="001B4485"/>
    <w:rsid w:val="001B66A0"/>
    <w:rsid w:val="001C082B"/>
    <w:rsid w:val="001C13A2"/>
    <w:rsid w:val="001C1933"/>
    <w:rsid w:val="001C32AD"/>
    <w:rsid w:val="001C4020"/>
    <w:rsid w:val="001C5957"/>
    <w:rsid w:val="001C5AF5"/>
    <w:rsid w:val="001C67F4"/>
    <w:rsid w:val="001D021A"/>
    <w:rsid w:val="001D0900"/>
    <w:rsid w:val="001D102C"/>
    <w:rsid w:val="001D4EAB"/>
    <w:rsid w:val="001D62C2"/>
    <w:rsid w:val="001D655A"/>
    <w:rsid w:val="001D7026"/>
    <w:rsid w:val="001E05CB"/>
    <w:rsid w:val="001E472C"/>
    <w:rsid w:val="001E48B9"/>
    <w:rsid w:val="001E639E"/>
    <w:rsid w:val="001E6731"/>
    <w:rsid w:val="001F33E5"/>
    <w:rsid w:val="001F465F"/>
    <w:rsid w:val="001F55BB"/>
    <w:rsid w:val="001F7DA7"/>
    <w:rsid w:val="00201884"/>
    <w:rsid w:val="002019A1"/>
    <w:rsid w:val="00205306"/>
    <w:rsid w:val="0021094F"/>
    <w:rsid w:val="00214636"/>
    <w:rsid w:val="00214681"/>
    <w:rsid w:val="0021496B"/>
    <w:rsid w:val="00214D2A"/>
    <w:rsid w:val="00215965"/>
    <w:rsid w:val="00217B6E"/>
    <w:rsid w:val="00220FE7"/>
    <w:rsid w:val="00224AF7"/>
    <w:rsid w:val="00231C5A"/>
    <w:rsid w:val="0023269C"/>
    <w:rsid w:val="00232CEA"/>
    <w:rsid w:val="00235792"/>
    <w:rsid w:val="00236573"/>
    <w:rsid w:val="00237F2F"/>
    <w:rsid w:val="0024052E"/>
    <w:rsid w:val="002407E3"/>
    <w:rsid w:val="00242C7F"/>
    <w:rsid w:val="00242E5D"/>
    <w:rsid w:val="002438B4"/>
    <w:rsid w:val="00243B00"/>
    <w:rsid w:val="00243F9F"/>
    <w:rsid w:val="00250A92"/>
    <w:rsid w:val="002528A7"/>
    <w:rsid w:val="00257D1A"/>
    <w:rsid w:val="0026111B"/>
    <w:rsid w:val="0026239D"/>
    <w:rsid w:val="00262EC8"/>
    <w:rsid w:val="0026319F"/>
    <w:rsid w:val="0026343D"/>
    <w:rsid w:val="00263A8E"/>
    <w:rsid w:val="00263FCA"/>
    <w:rsid w:val="002642DB"/>
    <w:rsid w:val="00265E1C"/>
    <w:rsid w:val="002700B8"/>
    <w:rsid w:val="00271F3A"/>
    <w:rsid w:val="00272736"/>
    <w:rsid w:val="002748A2"/>
    <w:rsid w:val="00281F91"/>
    <w:rsid w:val="00282B29"/>
    <w:rsid w:val="00282DF2"/>
    <w:rsid w:val="002837A7"/>
    <w:rsid w:val="0028395E"/>
    <w:rsid w:val="0028410A"/>
    <w:rsid w:val="0028420A"/>
    <w:rsid w:val="00286CE1"/>
    <w:rsid w:val="00286FBE"/>
    <w:rsid w:val="002969EE"/>
    <w:rsid w:val="002A3765"/>
    <w:rsid w:val="002A45BA"/>
    <w:rsid w:val="002A5265"/>
    <w:rsid w:val="002A5A0C"/>
    <w:rsid w:val="002A6574"/>
    <w:rsid w:val="002B60C2"/>
    <w:rsid w:val="002B69B6"/>
    <w:rsid w:val="002B714D"/>
    <w:rsid w:val="002C000C"/>
    <w:rsid w:val="002C2350"/>
    <w:rsid w:val="002C57BA"/>
    <w:rsid w:val="002C614C"/>
    <w:rsid w:val="002C6774"/>
    <w:rsid w:val="002D0E29"/>
    <w:rsid w:val="002D276F"/>
    <w:rsid w:val="002D2FBD"/>
    <w:rsid w:val="002D54B4"/>
    <w:rsid w:val="002E1626"/>
    <w:rsid w:val="002E37A8"/>
    <w:rsid w:val="002E3EC0"/>
    <w:rsid w:val="002E43C7"/>
    <w:rsid w:val="002E4DEC"/>
    <w:rsid w:val="002E5565"/>
    <w:rsid w:val="002E5D3C"/>
    <w:rsid w:val="002F1E3B"/>
    <w:rsid w:val="002F41CE"/>
    <w:rsid w:val="002F5026"/>
    <w:rsid w:val="002F5998"/>
    <w:rsid w:val="002F6A8D"/>
    <w:rsid w:val="002F7C41"/>
    <w:rsid w:val="003019BD"/>
    <w:rsid w:val="00301A1A"/>
    <w:rsid w:val="00304DA5"/>
    <w:rsid w:val="00305FA5"/>
    <w:rsid w:val="0031056C"/>
    <w:rsid w:val="003151D4"/>
    <w:rsid w:val="00315BBB"/>
    <w:rsid w:val="0031765B"/>
    <w:rsid w:val="00322059"/>
    <w:rsid w:val="00324354"/>
    <w:rsid w:val="00325D09"/>
    <w:rsid w:val="00327DA9"/>
    <w:rsid w:val="0033082A"/>
    <w:rsid w:val="00332716"/>
    <w:rsid w:val="00333072"/>
    <w:rsid w:val="00336EEC"/>
    <w:rsid w:val="003402C6"/>
    <w:rsid w:val="00340437"/>
    <w:rsid w:val="00340521"/>
    <w:rsid w:val="00341FB6"/>
    <w:rsid w:val="00346AC1"/>
    <w:rsid w:val="00346DDA"/>
    <w:rsid w:val="00347E0D"/>
    <w:rsid w:val="00350D33"/>
    <w:rsid w:val="00351DCD"/>
    <w:rsid w:val="00353142"/>
    <w:rsid w:val="0035403E"/>
    <w:rsid w:val="00355687"/>
    <w:rsid w:val="003557DC"/>
    <w:rsid w:val="0035784E"/>
    <w:rsid w:val="00361720"/>
    <w:rsid w:val="00362468"/>
    <w:rsid w:val="00364EDB"/>
    <w:rsid w:val="00364F7F"/>
    <w:rsid w:val="00367FF6"/>
    <w:rsid w:val="00373376"/>
    <w:rsid w:val="003748B7"/>
    <w:rsid w:val="00376167"/>
    <w:rsid w:val="00380DEC"/>
    <w:rsid w:val="003811AC"/>
    <w:rsid w:val="00381310"/>
    <w:rsid w:val="00382221"/>
    <w:rsid w:val="00382D06"/>
    <w:rsid w:val="0038345F"/>
    <w:rsid w:val="00383669"/>
    <w:rsid w:val="00383A24"/>
    <w:rsid w:val="00385457"/>
    <w:rsid w:val="00385D14"/>
    <w:rsid w:val="003875BE"/>
    <w:rsid w:val="00390505"/>
    <w:rsid w:val="0039076D"/>
    <w:rsid w:val="00392F81"/>
    <w:rsid w:val="00393D4A"/>
    <w:rsid w:val="0039421B"/>
    <w:rsid w:val="00395A3A"/>
    <w:rsid w:val="003A4C10"/>
    <w:rsid w:val="003A4F2F"/>
    <w:rsid w:val="003A5AFE"/>
    <w:rsid w:val="003A5BEC"/>
    <w:rsid w:val="003A6783"/>
    <w:rsid w:val="003B0482"/>
    <w:rsid w:val="003B20BA"/>
    <w:rsid w:val="003B4672"/>
    <w:rsid w:val="003B596A"/>
    <w:rsid w:val="003B5AA7"/>
    <w:rsid w:val="003C175A"/>
    <w:rsid w:val="003C17BB"/>
    <w:rsid w:val="003C1A19"/>
    <w:rsid w:val="003C32C0"/>
    <w:rsid w:val="003C48E0"/>
    <w:rsid w:val="003C4E3E"/>
    <w:rsid w:val="003C5794"/>
    <w:rsid w:val="003D0063"/>
    <w:rsid w:val="003D1A23"/>
    <w:rsid w:val="003D4843"/>
    <w:rsid w:val="003D5091"/>
    <w:rsid w:val="003D5CBA"/>
    <w:rsid w:val="003D69FB"/>
    <w:rsid w:val="003D7CC8"/>
    <w:rsid w:val="003F0366"/>
    <w:rsid w:val="003F2446"/>
    <w:rsid w:val="003F387D"/>
    <w:rsid w:val="003F4E95"/>
    <w:rsid w:val="003F51C2"/>
    <w:rsid w:val="003F63B2"/>
    <w:rsid w:val="00400256"/>
    <w:rsid w:val="00403A83"/>
    <w:rsid w:val="004043AF"/>
    <w:rsid w:val="0040457A"/>
    <w:rsid w:val="004051DD"/>
    <w:rsid w:val="004076DB"/>
    <w:rsid w:val="00407AD7"/>
    <w:rsid w:val="00412F6E"/>
    <w:rsid w:val="0041642C"/>
    <w:rsid w:val="00420C56"/>
    <w:rsid w:val="004211DC"/>
    <w:rsid w:val="00422E79"/>
    <w:rsid w:val="00426C03"/>
    <w:rsid w:val="004276CA"/>
    <w:rsid w:val="004300E8"/>
    <w:rsid w:val="0043153F"/>
    <w:rsid w:val="0043174C"/>
    <w:rsid w:val="00432FDF"/>
    <w:rsid w:val="004347CA"/>
    <w:rsid w:val="0043548A"/>
    <w:rsid w:val="00436715"/>
    <w:rsid w:val="00441E86"/>
    <w:rsid w:val="00443023"/>
    <w:rsid w:val="00451108"/>
    <w:rsid w:val="00453412"/>
    <w:rsid w:val="0045703E"/>
    <w:rsid w:val="00461D9E"/>
    <w:rsid w:val="00462588"/>
    <w:rsid w:val="00462918"/>
    <w:rsid w:val="00471C35"/>
    <w:rsid w:val="0047575B"/>
    <w:rsid w:val="00477653"/>
    <w:rsid w:val="00477DD6"/>
    <w:rsid w:val="0048397A"/>
    <w:rsid w:val="004845FC"/>
    <w:rsid w:val="004863F2"/>
    <w:rsid w:val="00486BBA"/>
    <w:rsid w:val="00487AC9"/>
    <w:rsid w:val="004902FF"/>
    <w:rsid w:val="0049229D"/>
    <w:rsid w:val="00493701"/>
    <w:rsid w:val="00493D3A"/>
    <w:rsid w:val="00496D71"/>
    <w:rsid w:val="004A004D"/>
    <w:rsid w:val="004A3F2C"/>
    <w:rsid w:val="004A68E8"/>
    <w:rsid w:val="004A6C4E"/>
    <w:rsid w:val="004A700F"/>
    <w:rsid w:val="004B3159"/>
    <w:rsid w:val="004B33DC"/>
    <w:rsid w:val="004B4C1F"/>
    <w:rsid w:val="004B6387"/>
    <w:rsid w:val="004B72BE"/>
    <w:rsid w:val="004B7438"/>
    <w:rsid w:val="004C1C75"/>
    <w:rsid w:val="004C1DA7"/>
    <w:rsid w:val="004C257A"/>
    <w:rsid w:val="004C550E"/>
    <w:rsid w:val="004C5555"/>
    <w:rsid w:val="004C60EC"/>
    <w:rsid w:val="004D08B5"/>
    <w:rsid w:val="004D2E9B"/>
    <w:rsid w:val="004D3FDB"/>
    <w:rsid w:val="004D5194"/>
    <w:rsid w:val="004E1863"/>
    <w:rsid w:val="004F0F33"/>
    <w:rsid w:val="004F1206"/>
    <w:rsid w:val="004F1A18"/>
    <w:rsid w:val="004F4F42"/>
    <w:rsid w:val="004F5873"/>
    <w:rsid w:val="004F6031"/>
    <w:rsid w:val="004F662C"/>
    <w:rsid w:val="00500739"/>
    <w:rsid w:val="00500B78"/>
    <w:rsid w:val="00502F0B"/>
    <w:rsid w:val="00504578"/>
    <w:rsid w:val="00504E20"/>
    <w:rsid w:val="00513F5D"/>
    <w:rsid w:val="00515159"/>
    <w:rsid w:val="005165D1"/>
    <w:rsid w:val="00516D48"/>
    <w:rsid w:val="005205AC"/>
    <w:rsid w:val="00520D17"/>
    <w:rsid w:val="00525670"/>
    <w:rsid w:val="005257DA"/>
    <w:rsid w:val="00526FA7"/>
    <w:rsid w:val="0053258C"/>
    <w:rsid w:val="00532FA9"/>
    <w:rsid w:val="005332B4"/>
    <w:rsid w:val="00533C56"/>
    <w:rsid w:val="005362CE"/>
    <w:rsid w:val="0054347A"/>
    <w:rsid w:val="005442D5"/>
    <w:rsid w:val="0054561D"/>
    <w:rsid w:val="00545BEE"/>
    <w:rsid w:val="00547DF3"/>
    <w:rsid w:val="00550E33"/>
    <w:rsid w:val="00552AE7"/>
    <w:rsid w:val="00553608"/>
    <w:rsid w:val="00553AC7"/>
    <w:rsid w:val="00557F29"/>
    <w:rsid w:val="005639E9"/>
    <w:rsid w:val="0056460A"/>
    <w:rsid w:val="00564966"/>
    <w:rsid w:val="005664B9"/>
    <w:rsid w:val="00573238"/>
    <w:rsid w:val="005733B9"/>
    <w:rsid w:val="00573AEE"/>
    <w:rsid w:val="005760AA"/>
    <w:rsid w:val="0058122F"/>
    <w:rsid w:val="00581E74"/>
    <w:rsid w:val="00582B37"/>
    <w:rsid w:val="00585D38"/>
    <w:rsid w:val="00591156"/>
    <w:rsid w:val="0059163F"/>
    <w:rsid w:val="005926E9"/>
    <w:rsid w:val="005949AB"/>
    <w:rsid w:val="00594F62"/>
    <w:rsid w:val="00594FCE"/>
    <w:rsid w:val="005963C5"/>
    <w:rsid w:val="005972E3"/>
    <w:rsid w:val="0059765C"/>
    <w:rsid w:val="005A3E5F"/>
    <w:rsid w:val="005A41FD"/>
    <w:rsid w:val="005A51E3"/>
    <w:rsid w:val="005A5C8A"/>
    <w:rsid w:val="005A66AF"/>
    <w:rsid w:val="005A729C"/>
    <w:rsid w:val="005B28F9"/>
    <w:rsid w:val="005B5AA1"/>
    <w:rsid w:val="005B6324"/>
    <w:rsid w:val="005C2B03"/>
    <w:rsid w:val="005D19AE"/>
    <w:rsid w:val="005D1C6D"/>
    <w:rsid w:val="005D1D44"/>
    <w:rsid w:val="005D26A7"/>
    <w:rsid w:val="005D2B68"/>
    <w:rsid w:val="005D41EF"/>
    <w:rsid w:val="005D5CF0"/>
    <w:rsid w:val="005D6DF5"/>
    <w:rsid w:val="005E0B3A"/>
    <w:rsid w:val="005E2518"/>
    <w:rsid w:val="005E5982"/>
    <w:rsid w:val="005E7C88"/>
    <w:rsid w:val="005E7ECA"/>
    <w:rsid w:val="005F03FD"/>
    <w:rsid w:val="005F09BC"/>
    <w:rsid w:val="005F0CF3"/>
    <w:rsid w:val="005F3B0F"/>
    <w:rsid w:val="005F4D5E"/>
    <w:rsid w:val="005F7390"/>
    <w:rsid w:val="005F7E61"/>
    <w:rsid w:val="0060002A"/>
    <w:rsid w:val="00600188"/>
    <w:rsid w:val="00603B4B"/>
    <w:rsid w:val="00604B23"/>
    <w:rsid w:val="00604D13"/>
    <w:rsid w:val="00610A82"/>
    <w:rsid w:val="006115A9"/>
    <w:rsid w:val="00617248"/>
    <w:rsid w:val="00620691"/>
    <w:rsid w:val="0062135E"/>
    <w:rsid w:val="00622A68"/>
    <w:rsid w:val="00624C22"/>
    <w:rsid w:val="0063020C"/>
    <w:rsid w:val="00631FF5"/>
    <w:rsid w:val="006325DD"/>
    <w:rsid w:val="00636B11"/>
    <w:rsid w:val="00636BE0"/>
    <w:rsid w:val="00637095"/>
    <w:rsid w:val="00637D3B"/>
    <w:rsid w:val="00645859"/>
    <w:rsid w:val="006466AB"/>
    <w:rsid w:val="0064699A"/>
    <w:rsid w:val="00646E42"/>
    <w:rsid w:val="00647765"/>
    <w:rsid w:val="00651CC7"/>
    <w:rsid w:val="00655DB7"/>
    <w:rsid w:val="00656C00"/>
    <w:rsid w:val="00657FD0"/>
    <w:rsid w:val="0066054B"/>
    <w:rsid w:val="006609D0"/>
    <w:rsid w:val="00663551"/>
    <w:rsid w:val="006642DD"/>
    <w:rsid w:val="00664718"/>
    <w:rsid w:val="00667080"/>
    <w:rsid w:val="00667B37"/>
    <w:rsid w:val="00672932"/>
    <w:rsid w:val="0067474E"/>
    <w:rsid w:val="00676D49"/>
    <w:rsid w:val="006907DA"/>
    <w:rsid w:val="00691ABB"/>
    <w:rsid w:val="00692F7D"/>
    <w:rsid w:val="00696136"/>
    <w:rsid w:val="0069790B"/>
    <w:rsid w:val="006A1782"/>
    <w:rsid w:val="006A214F"/>
    <w:rsid w:val="006A2805"/>
    <w:rsid w:val="006A3A1E"/>
    <w:rsid w:val="006A5E70"/>
    <w:rsid w:val="006A6687"/>
    <w:rsid w:val="006A6C21"/>
    <w:rsid w:val="006A7CDE"/>
    <w:rsid w:val="006B0CD1"/>
    <w:rsid w:val="006B268F"/>
    <w:rsid w:val="006B286D"/>
    <w:rsid w:val="006B35DA"/>
    <w:rsid w:val="006B3DD2"/>
    <w:rsid w:val="006B5385"/>
    <w:rsid w:val="006B54BC"/>
    <w:rsid w:val="006C08B6"/>
    <w:rsid w:val="006C3541"/>
    <w:rsid w:val="006C3FEE"/>
    <w:rsid w:val="006C5613"/>
    <w:rsid w:val="006C7BE6"/>
    <w:rsid w:val="006D39BF"/>
    <w:rsid w:val="006D4943"/>
    <w:rsid w:val="006D4E53"/>
    <w:rsid w:val="006D55B5"/>
    <w:rsid w:val="006D577E"/>
    <w:rsid w:val="006E1899"/>
    <w:rsid w:val="006E1BBD"/>
    <w:rsid w:val="006E37ED"/>
    <w:rsid w:val="006E676D"/>
    <w:rsid w:val="006E7B85"/>
    <w:rsid w:val="006E7C7C"/>
    <w:rsid w:val="006F05FF"/>
    <w:rsid w:val="006F0971"/>
    <w:rsid w:val="006F19A6"/>
    <w:rsid w:val="006F6625"/>
    <w:rsid w:val="006F7585"/>
    <w:rsid w:val="00700279"/>
    <w:rsid w:val="00702307"/>
    <w:rsid w:val="00702F4E"/>
    <w:rsid w:val="007039EF"/>
    <w:rsid w:val="0070584B"/>
    <w:rsid w:val="00705F1D"/>
    <w:rsid w:val="007108FD"/>
    <w:rsid w:val="00711534"/>
    <w:rsid w:val="007231C9"/>
    <w:rsid w:val="00723BE0"/>
    <w:rsid w:val="00727279"/>
    <w:rsid w:val="0072764B"/>
    <w:rsid w:val="00730D46"/>
    <w:rsid w:val="007310E4"/>
    <w:rsid w:val="00731374"/>
    <w:rsid w:val="00732EA6"/>
    <w:rsid w:val="00733234"/>
    <w:rsid w:val="007338BF"/>
    <w:rsid w:val="007341A2"/>
    <w:rsid w:val="0074569E"/>
    <w:rsid w:val="00747119"/>
    <w:rsid w:val="00747C45"/>
    <w:rsid w:val="00753A76"/>
    <w:rsid w:val="00754256"/>
    <w:rsid w:val="007555DF"/>
    <w:rsid w:val="0075595A"/>
    <w:rsid w:val="00755C45"/>
    <w:rsid w:val="00757A28"/>
    <w:rsid w:val="007641B2"/>
    <w:rsid w:val="007646D7"/>
    <w:rsid w:val="0076540A"/>
    <w:rsid w:val="00772731"/>
    <w:rsid w:val="007729F9"/>
    <w:rsid w:val="00773719"/>
    <w:rsid w:val="00773872"/>
    <w:rsid w:val="007752AF"/>
    <w:rsid w:val="00776BC5"/>
    <w:rsid w:val="00782C03"/>
    <w:rsid w:val="00784616"/>
    <w:rsid w:val="00784D65"/>
    <w:rsid w:val="00785B13"/>
    <w:rsid w:val="00787E98"/>
    <w:rsid w:val="0079062E"/>
    <w:rsid w:val="00790BFF"/>
    <w:rsid w:val="0079186E"/>
    <w:rsid w:val="007920F8"/>
    <w:rsid w:val="00793029"/>
    <w:rsid w:val="0079341F"/>
    <w:rsid w:val="0079428B"/>
    <w:rsid w:val="0079446B"/>
    <w:rsid w:val="0079727D"/>
    <w:rsid w:val="007978EE"/>
    <w:rsid w:val="007A3085"/>
    <w:rsid w:val="007A6213"/>
    <w:rsid w:val="007B0C82"/>
    <w:rsid w:val="007B6BFE"/>
    <w:rsid w:val="007B71E2"/>
    <w:rsid w:val="007C163B"/>
    <w:rsid w:val="007C2596"/>
    <w:rsid w:val="007C3231"/>
    <w:rsid w:val="007C5CB6"/>
    <w:rsid w:val="007D143F"/>
    <w:rsid w:val="007D24E8"/>
    <w:rsid w:val="007D2AF1"/>
    <w:rsid w:val="007D3CFC"/>
    <w:rsid w:val="007D5909"/>
    <w:rsid w:val="007E0704"/>
    <w:rsid w:val="007E3141"/>
    <w:rsid w:val="007E3D54"/>
    <w:rsid w:val="007E442E"/>
    <w:rsid w:val="007E5F2F"/>
    <w:rsid w:val="007E6C26"/>
    <w:rsid w:val="007F168E"/>
    <w:rsid w:val="007F4FE9"/>
    <w:rsid w:val="00801D54"/>
    <w:rsid w:val="00803B4F"/>
    <w:rsid w:val="0080482E"/>
    <w:rsid w:val="00804C9C"/>
    <w:rsid w:val="0081551F"/>
    <w:rsid w:val="00820381"/>
    <w:rsid w:val="00823971"/>
    <w:rsid w:val="00825784"/>
    <w:rsid w:val="00827F68"/>
    <w:rsid w:val="00830882"/>
    <w:rsid w:val="008315A2"/>
    <w:rsid w:val="00836E5C"/>
    <w:rsid w:val="00837AFB"/>
    <w:rsid w:val="008400E2"/>
    <w:rsid w:val="008415E3"/>
    <w:rsid w:val="0085078D"/>
    <w:rsid w:val="00853C61"/>
    <w:rsid w:val="00854A4A"/>
    <w:rsid w:val="008558C9"/>
    <w:rsid w:val="0086070B"/>
    <w:rsid w:val="00863298"/>
    <w:rsid w:val="00864A88"/>
    <w:rsid w:val="008712CF"/>
    <w:rsid w:val="008719F4"/>
    <w:rsid w:val="00871B2A"/>
    <w:rsid w:val="008728E9"/>
    <w:rsid w:val="0087431E"/>
    <w:rsid w:val="00876487"/>
    <w:rsid w:val="00877605"/>
    <w:rsid w:val="008828AB"/>
    <w:rsid w:val="0088361D"/>
    <w:rsid w:val="008847D6"/>
    <w:rsid w:val="0088511D"/>
    <w:rsid w:val="008878FD"/>
    <w:rsid w:val="00890E32"/>
    <w:rsid w:val="00893E33"/>
    <w:rsid w:val="00896BCF"/>
    <w:rsid w:val="008A17E8"/>
    <w:rsid w:val="008A2C85"/>
    <w:rsid w:val="008A376C"/>
    <w:rsid w:val="008A39E9"/>
    <w:rsid w:val="008B0E08"/>
    <w:rsid w:val="008B1890"/>
    <w:rsid w:val="008B1EBB"/>
    <w:rsid w:val="008B59EA"/>
    <w:rsid w:val="008B7068"/>
    <w:rsid w:val="008B7D4A"/>
    <w:rsid w:val="008C0E3F"/>
    <w:rsid w:val="008C1C5F"/>
    <w:rsid w:val="008C2A65"/>
    <w:rsid w:val="008C33BC"/>
    <w:rsid w:val="008C3804"/>
    <w:rsid w:val="008D1278"/>
    <w:rsid w:val="008D1AAE"/>
    <w:rsid w:val="008D30CE"/>
    <w:rsid w:val="008D7BC6"/>
    <w:rsid w:val="008E0DEE"/>
    <w:rsid w:val="008E2170"/>
    <w:rsid w:val="008E2A54"/>
    <w:rsid w:val="008E2EBA"/>
    <w:rsid w:val="008E3E31"/>
    <w:rsid w:val="008E44B7"/>
    <w:rsid w:val="008E44F0"/>
    <w:rsid w:val="008E55BD"/>
    <w:rsid w:val="008F376E"/>
    <w:rsid w:val="008F5E93"/>
    <w:rsid w:val="008F6785"/>
    <w:rsid w:val="00902963"/>
    <w:rsid w:val="0090517C"/>
    <w:rsid w:val="00906AF4"/>
    <w:rsid w:val="00907137"/>
    <w:rsid w:val="009105A8"/>
    <w:rsid w:val="00910796"/>
    <w:rsid w:val="00911AC0"/>
    <w:rsid w:val="00911D39"/>
    <w:rsid w:val="00913A0B"/>
    <w:rsid w:val="009305CB"/>
    <w:rsid w:val="00932B57"/>
    <w:rsid w:val="009339DD"/>
    <w:rsid w:val="00933BB7"/>
    <w:rsid w:val="0093581C"/>
    <w:rsid w:val="00941EEF"/>
    <w:rsid w:val="0094243B"/>
    <w:rsid w:val="00942A1D"/>
    <w:rsid w:val="0094337F"/>
    <w:rsid w:val="00944021"/>
    <w:rsid w:val="009446FA"/>
    <w:rsid w:val="00945948"/>
    <w:rsid w:val="00950504"/>
    <w:rsid w:val="009514E2"/>
    <w:rsid w:val="00952C4C"/>
    <w:rsid w:val="009536DC"/>
    <w:rsid w:val="00953A62"/>
    <w:rsid w:val="00953C8F"/>
    <w:rsid w:val="00954173"/>
    <w:rsid w:val="009544DA"/>
    <w:rsid w:val="009551CD"/>
    <w:rsid w:val="00955616"/>
    <w:rsid w:val="0096088C"/>
    <w:rsid w:val="00963664"/>
    <w:rsid w:val="0096467F"/>
    <w:rsid w:val="00971914"/>
    <w:rsid w:val="00973AA7"/>
    <w:rsid w:val="009755B7"/>
    <w:rsid w:val="00976AD4"/>
    <w:rsid w:val="009804D4"/>
    <w:rsid w:val="00981C58"/>
    <w:rsid w:val="009822B8"/>
    <w:rsid w:val="00983B49"/>
    <w:rsid w:val="00984379"/>
    <w:rsid w:val="00984813"/>
    <w:rsid w:val="0098483E"/>
    <w:rsid w:val="00986B76"/>
    <w:rsid w:val="00986F97"/>
    <w:rsid w:val="0099234C"/>
    <w:rsid w:val="00994EC7"/>
    <w:rsid w:val="00995B27"/>
    <w:rsid w:val="009965CC"/>
    <w:rsid w:val="009968A3"/>
    <w:rsid w:val="00996DAE"/>
    <w:rsid w:val="009A0F83"/>
    <w:rsid w:val="009A247C"/>
    <w:rsid w:val="009A2A2D"/>
    <w:rsid w:val="009A3F3F"/>
    <w:rsid w:val="009A7FD6"/>
    <w:rsid w:val="009B1866"/>
    <w:rsid w:val="009B282E"/>
    <w:rsid w:val="009B2DC8"/>
    <w:rsid w:val="009B30A0"/>
    <w:rsid w:val="009B42A6"/>
    <w:rsid w:val="009C37A9"/>
    <w:rsid w:val="009C3AE8"/>
    <w:rsid w:val="009C3D58"/>
    <w:rsid w:val="009C4EA8"/>
    <w:rsid w:val="009C7A7C"/>
    <w:rsid w:val="009C7FF1"/>
    <w:rsid w:val="009D0D76"/>
    <w:rsid w:val="009D0E1F"/>
    <w:rsid w:val="009D26B6"/>
    <w:rsid w:val="009D37AB"/>
    <w:rsid w:val="009D44D8"/>
    <w:rsid w:val="009D5E10"/>
    <w:rsid w:val="009E1792"/>
    <w:rsid w:val="009E228B"/>
    <w:rsid w:val="009E4AD2"/>
    <w:rsid w:val="009E50DA"/>
    <w:rsid w:val="009E76E1"/>
    <w:rsid w:val="009F1D45"/>
    <w:rsid w:val="009F43BB"/>
    <w:rsid w:val="009F4C49"/>
    <w:rsid w:val="009F4F18"/>
    <w:rsid w:val="009F5E25"/>
    <w:rsid w:val="00A0028D"/>
    <w:rsid w:val="00A016D2"/>
    <w:rsid w:val="00A04B32"/>
    <w:rsid w:val="00A04C74"/>
    <w:rsid w:val="00A04F05"/>
    <w:rsid w:val="00A050AA"/>
    <w:rsid w:val="00A05911"/>
    <w:rsid w:val="00A0680E"/>
    <w:rsid w:val="00A113FF"/>
    <w:rsid w:val="00A115F4"/>
    <w:rsid w:val="00A119DE"/>
    <w:rsid w:val="00A153CA"/>
    <w:rsid w:val="00A15A7F"/>
    <w:rsid w:val="00A21EFC"/>
    <w:rsid w:val="00A23DCB"/>
    <w:rsid w:val="00A257C4"/>
    <w:rsid w:val="00A25D5A"/>
    <w:rsid w:val="00A2663B"/>
    <w:rsid w:val="00A2795E"/>
    <w:rsid w:val="00A3064A"/>
    <w:rsid w:val="00A3086F"/>
    <w:rsid w:val="00A324B0"/>
    <w:rsid w:val="00A356F9"/>
    <w:rsid w:val="00A374BF"/>
    <w:rsid w:val="00A42A0F"/>
    <w:rsid w:val="00A512C5"/>
    <w:rsid w:val="00A525DF"/>
    <w:rsid w:val="00A55C2A"/>
    <w:rsid w:val="00A57D69"/>
    <w:rsid w:val="00A60051"/>
    <w:rsid w:val="00A71EAF"/>
    <w:rsid w:val="00A72172"/>
    <w:rsid w:val="00A756E4"/>
    <w:rsid w:val="00A75BF5"/>
    <w:rsid w:val="00A768BF"/>
    <w:rsid w:val="00A77BFA"/>
    <w:rsid w:val="00A8012F"/>
    <w:rsid w:val="00A81B4B"/>
    <w:rsid w:val="00A82E0A"/>
    <w:rsid w:val="00A84F29"/>
    <w:rsid w:val="00A86497"/>
    <w:rsid w:val="00A87EC6"/>
    <w:rsid w:val="00A916FB"/>
    <w:rsid w:val="00AA0227"/>
    <w:rsid w:val="00AA0430"/>
    <w:rsid w:val="00AA1548"/>
    <w:rsid w:val="00AA2AEC"/>
    <w:rsid w:val="00AA74A8"/>
    <w:rsid w:val="00AA7911"/>
    <w:rsid w:val="00AB00A4"/>
    <w:rsid w:val="00AB2E7A"/>
    <w:rsid w:val="00AB32BA"/>
    <w:rsid w:val="00AB3963"/>
    <w:rsid w:val="00AB478A"/>
    <w:rsid w:val="00AB5BD6"/>
    <w:rsid w:val="00AB5C26"/>
    <w:rsid w:val="00AB7193"/>
    <w:rsid w:val="00AB7648"/>
    <w:rsid w:val="00AC01EF"/>
    <w:rsid w:val="00AC06A3"/>
    <w:rsid w:val="00AC78AF"/>
    <w:rsid w:val="00AD001B"/>
    <w:rsid w:val="00AD0B9C"/>
    <w:rsid w:val="00AD13E4"/>
    <w:rsid w:val="00AD1A7F"/>
    <w:rsid w:val="00AD394F"/>
    <w:rsid w:val="00AD56BA"/>
    <w:rsid w:val="00AE0CEA"/>
    <w:rsid w:val="00AE2141"/>
    <w:rsid w:val="00AE43A8"/>
    <w:rsid w:val="00AE4AB8"/>
    <w:rsid w:val="00AE6DE5"/>
    <w:rsid w:val="00AF0198"/>
    <w:rsid w:val="00AF0ABD"/>
    <w:rsid w:val="00AF5BD6"/>
    <w:rsid w:val="00AF6002"/>
    <w:rsid w:val="00AF6809"/>
    <w:rsid w:val="00B00039"/>
    <w:rsid w:val="00B13AE0"/>
    <w:rsid w:val="00B15AE4"/>
    <w:rsid w:val="00B21065"/>
    <w:rsid w:val="00B234E5"/>
    <w:rsid w:val="00B27DF3"/>
    <w:rsid w:val="00B30112"/>
    <w:rsid w:val="00B3048E"/>
    <w:rsid w:val="00B30E45"/>
    <w:rsid w:val="00B31ED0"/>
    <w:rsid w:val="00B3348D"/>
    <w:rsid w:val="00B34A09"/>
    <w:rsid w:val="00B43839"/>
    <w:rsid w:val="00B50900"/>
    <w:rsid w:val="00B5479E"/>
    <w:rsid w:val="00B612A7"/>
    <w:rsid w:val="00B6419F"/>
    <w:rsid w:val="00B641FA"/>
    <w:rsid w:val="00B67328"/>
    <w:rsid w:val="00B71B77"/>
    <w:rsid w:val="00B72172"/>
    <w:rsid w:val="00B7556D"/>
    <w:rsid w:val="00B75966"/>
    <w:rsid w:val="00B76F3B"/>
    <w:rsid w:val="00B77EC5"/>
    <w:rsid w:val="00B806E1"/>
    <w:rsid w:val="00B82233"/>
    <w:rsid w:val="00B85AFB"/>
    <w:rsid w:val="00B8631E"/>
    <w:rsid w:val="00B87323"/>
    <w:rsid w:val="00B87FBF"/>
    <w:rsid w:val="00B916B8"/>
    <w:rsid w:val="00B925AC"/>
    <w:rsid w:val="00B93F4C"/>
    <w:rsid w:val="00B941A2"/>
    <w:rsid w:val="00B97723"/>
    <w:rsid w:val="00BA2596"/>
    <w:rsid w:val="00BA32D5"/>
    <w:rsid w:val="00BA4E26"/>
    <w:rsid w:val="00BB22F5"/>
    <w:rsid w:val="00BB4506"/>
    <w:rsid w:val="00BB5A1F"/>
    <w:rsid w:val="00BB669E"/>
    <w:rsid w:val="00BB7CA8"/>
    <w:rsid w:val="00BC0EC8"/>
    <w:rsid w:val="00BC1F87"/>
    <w:rsid w:val="00BC2005"/>
    <w:rsid w:val="00BC5835"/>
    <w:rsid w:val="00BC736A"/>
    <w:rsid w:val="00BD082C"/>
    <w:rsid w:val="00BD1BE4"/>
    <w:rsid w:val="00BD438C"/>
    <w:rsid w:val="00BD761C"/>
    <w:rsid w:val="00BD7AF1"/>
    <w:rsid w:val="00BD7C08"/>
    <w:rsid w:val="00BE0136"/>
    <w:rsid w:val="00BE06EE"/>
    <w:rsid w:val="00BE0F48"/>
    <w:rsid w:val="00BE11B4"/>
    <w:rsid w:val="00BE1776"/>
    <w:rsid w:val="00BE43D9"/>
    <w:rsid w:val="00BE48BF"/>
    <w:rsid w:val="00BE61F4"/>
    <w:rsid w:val="00BE632C"/>
    <w:rsid w:val="00BE6697"/>
    <w:rsid w:val="00BE6FCC"/>
    <w:rsid w:val="00BF1F81"/>
    <w:rsid w:val="00BF3B88"/>
    <w:rsid w:val="00BF5DE5"/>
    <w:rsid w:val="00C018F8"/>
    <w:rsid w:val="00C03C2D"/>
    <w:rsid w:val="00C06B5A"/>
    <w:rsid w:val="00C07420"/>
    <w:rsid w:val="00C075C0"/>
    <w:rsid w:val="00C07B9D"/>
    <w:rsid w:val="00C107DE"/>
    <w:rsid w:val="00C1177D"/>
    <w:rsid w:val="00C12978"/>
    <w:rsid w:val="00C136A8"/>
    <w:rsid w:val="00C152E1"/>
    <w:rsid w:val="00C172FE"/>
    <w:rsid w:val="00C21051"/>
    <w:rsid w:val="00C21B0B"/>
    <w:rsid w:val="00C220CB"/>
    <w:rsid w:val="00C22C9D"/>
    <w:rsid w:val="00C248A9"/>
    <w:rsid w:val="00C24954"/>
    <w:rsid w:val="00C24EFE"/>
    <w:rsid w:val="00C25615"/>
    <w:rsid w:val="00C2577C"/>
    <w:rsid w:val="00C26510"/>
    <w:rsid w:val="00C32A8C"/>
    <w:rsid w:val="00C33004"/>
    <w:rsid w:val="00C33190"/>
    <w:rsid w:val="00C33B8D"/>
    <w:rsid w:val="00C36F00"/>
    <w:rsid w:val="00C37456"/>
    <w:rsid w:val="00C405E7"/>
    <w:rsid w:val="00C40CFB"/>
    <w:rsid w:val="00C41B80"/>
    <w:rsid w:val="00C516D6"/>
    <w:rsid w:val="00C52C4E"/>
    <w:rsid w:val="00C5640A"/>
    <w:rsid w:val="00C57A94"/>
    <w:rsid w:val="00C642E4"/>
    <w:rsid w:val="00C645ED"/>
    <w:rsid w:val="00C70B1A"/>
    <w:rsid w:val="00C71664"/>
    <w:rsid w:val="00C72550"/>
    <w:rsid w:val="00C72C52"/>
    <w:rsid w:val="00C74A48"/>
    <w:rsid w:val="00C8133D"/>
    <w:rsid w:val="00C83584"/>
    <w:rsid w:val="00C83D4F"/>
    <w:rsid w:val="00C85BAE"/>
    <w:rsid w:val="00C86446"/>
    <w:rsid w:val="00C86765"/>
    <w:rsid w:val="00C90D75"/>
    <w:rsid w:val="00C93A36"/>
    <w:rsid w:val="00C94435"/>
    <w:rsid w:val="00C944B6"/>
    <w:rsid w:val="00C94549"/>
    <w:rsid w:val="00C95C1B"/>
    <w:rsid w:val="00CA0047"/>
    <w:rsid w:val="00CA2F5A"/>
    <w:rsid w:val="00CA4013"/>
    <w:rsid w:val="00CA41E5"/>
    <w:rsid w:val="00CA49B0"/>
    <w:rsid w:val="00CA57EC"/>
    <w:rsid w:val="00CA58F2"/>
    <w:rsid w:val="00CA6300"/>
    <w:rsid w:val="00CB0880"/>
    <w:rsid w:val="00CB1C7E"/>
    <w:rsid w:val="00CB7A6E"/>
    <w:rsid w:val="00CC1D3A"/>
    <w:rsid w:val="00CC25A4"/>
    <w:rsid w:val="00CC44B0"/>
    <w:rsid w:val="00CC51A8"/>
    <w:rsid w:val="00CC5474"/>
    <w:rsid w:val="00CC6F7F"/>
    <w:rsid w:val="00CC6FE9"/>
    <w:rsid w:val="00CC7DBA"/>
    <w:rsid w:val="00CD0BF4"/>
    <w:rsid w:val="00CD14CD"/>
    <w:rsid w:val="00CD204A"/>
    <w:rsid w:val="00CD38A3"/>
    <w:rsid w:val="00CD43CA"/>
    <w:rsid w:val="00CD75E3"/>
    <w:rsid w:val="00CE0F85"/>
    <w:rsid w:val="00CE4204"/>
    <w:rsid w:val="00CF0C4B"/>
    <w:rsid w:val="00CF66A1"/>
    <w:rsid w:val="00D00E44"/>
    <w:rsid w:val="00D014A5"/>
    <w:rsid w:val="00D02602"/>
    <w:rsid w:val="00D02BEC"/>
    <w:rsid w:val="00D03C5C"/>
    <w:rsid w:val="00D0419D"/>
    <w:rsid w:val="00D0450C"/>
    <w:rsid w:val="00D04E54"/>
    <w:rsid w:val="00D0508B"/>
    <w:rsid w:val="00D06E2E"/>
    <w:rsid w:val="00D11921"/>
    <w:rsid w:val="00D1368E"/>
    <w:rsid w:val="00D15BBD"/>
    <w:rsid w:val="00D178A4"/>
    <w:rsid w:val="00D20C9B"/>
    <w:rsid w:val="00D22422"/>
    <w:rsid w:val="00D2789D"/>
    <w:rsid w:val="00D300CB"/>
    <w:rsid w:val="00D31DD2"/>
    <w:rsid w:val="00D323A3"/>
    <w:rsid w:val="00D3240D"/>
    <w:rsid w:val="00D32541"/>
    <w:rsid w:val="00D32A36"/>
    <w:rsid w:val="00D32DDC"/>
    <w:rsid w:val="00D32E31"/>
    <w:rsid w:val="00D34681"/>
    <w:rsid w:val="00D36070"/>
    <w:rsid w:val="00D41C5D"/>
    <w:rsid w:val="00D430AC"/>
    <w:rsid w:val="00D43A02"/>
    <w:rsid w:val="00D445F1"/>
    <w:rsid w:val="00D4622B"/>
    <w:rsid w:val="00D50245"/>
    <w:rsid w:val="00D51ABC"/>
    <w:rsid w:val="00D54604"/>
    <w:rsid w:val="00D632BB"/>
    <w:rsid w:val="00D64AFB"/>
    <w:rsid w:val="00D66245"/>
    <w:rsid w:val="00D67345"/>
    <w:rsid w:val="00D81637"/>
    <w:rsid w:val="00D81B2A"/>
    <w:rsid w:val="00D845D9"/>
    <w:rsid w:val="00D9168F"/>
    <w:rsid w:val="00D9183F"/>
    <w:rsid w:val="00D93FD8"/>
    <w:rsid w:val="00D9596D"/>
    <w:rsid w:val="00D97DF4"/>
    <w:rsid w:val="00DA0A5A"/>
    <w:rsid w:val="00DA1A4D"/>
    <w:rsid w:val="00DA2108"/>
    <w:rsid w:val="00DA26AD"/>
    <w:rsid w:val="00DA2A9B"/>
    <w:rsid w:val="00DA3153"/>
    <w:rsid w:val="00DA4CDA"/>
    <w:rsid w:val="00DA7970"/>
    <w:rsid w:val="00DA7D99"/>
    <w:rsid w:val="00DA7EDC"/>
    <w:rsid w:val="00DB10D4"/>
    <w:rsid w:val="00DB1799"/>
    <w:rsid w:val="00DB30C0"/>
    <w:rsid w:val="00DB786E"/>
    <w:rsid w:val="00DC111D"/>
    <w:rsid w:val="00DC2313"/>
    <w:rsid w:val="00DC436C"/>
    <w:rsid w:val="00DC4C66"/>
    <w:rsid w:val="00DC5514"/>
    <w:rsid w:val="00DC5E18"/>
    <w:rsid w:val="00DC6E3E"/>
    <w:rsid w:val="00DD11AC"/>
    <w:rsid w:val="00DD2A27"/>
    <w:rsid w:val="00DD3629"/>
    <w:rsid w:val="00DD5385"/>
    <w:rsid w:val="00DD66B7"/>
    <w:rsid w:val="00DE1ED9"/>
    <w:rsid w:val="00DE2110"/>
    <w:rsid w:val="00DE2BAF"/>
    <w:rsid w:val="00DE3297"/>
    <w:rsid w:val="00DE5943"/>
    <w:rsid w:val="00DF020E"/>
    <w:rsid w:val="00DF1F4F"/>
    <w:rsid w:val="00DF39A7"/>
    <w:rsid w:val="00DF3D05"/>
    <w:rsid w:val="00DF4F07"/>
    <w:rsid w:val="00E00A26"/>
    <w:rsid w:val="00E00F8E"/>
    <w:rsid w:val="00E013D0"/>
    <w:rsid w:val="00E01717"/>
    <w:rsid w:val="00E02281"/>
    <w:rsid w:val="00E11BBA"/>
    <w:rsid w:val="00E121B2"/>
    <w:rsid w:val="00E14CAA"/>
    <w:rsid w:val="00E14F8B"/>
    <w:rsid w:val="00E212D3"/>
    <w:rsid w:val="00E25072"/>
    <w:rsid w:val="00E257D9"/>
    <w:rsid w:val="00E2631E"/>
    <w:rsid w:val="00E32245"/>
    <w:rsid w:val="00E32C5A"/>
    <w:rsid w:val="00E33A58"/>
    <w:rsid w:val="00E3571D"/>
    <w:rsid w:val="00E359C5"/>
    <w:rsid w:val="00E4478C"/>
    <w:rsid w:val="00E513BF"/>
    <w:rsid w:val="00E523F2"/>
    <w:rsid w:val="00E55BAF"/>
    <w:rsid w:val="00E60784"/>
    <w:rsid w:val="00E608F1"/>
    <w:rsid w:val="00E63042"/>
    <w:rsid w:val="00E63345"/>
    <w:rsid w:val="00E64937"/>
    <w:rsid w:val="00E7079F"/>
    <w:rsid w:val="00E71AA7"/>
    <w:rsid w:val="00E72484"/>
    <w:rsid w:val="00E72B55"/>
    <w:rsid w:val="00E73BA8"/>
    <w:rsid w:val="00E758F6"/>
    <w:rsid w:val="00E80CFF"/>
    <w:rsid w:val="00E83DBD"/>
    <w:rsid w:val="00E85A33"/>
    <w:rsid w:val="00E8655E"/>
    <w:rsid w:val="00E87093"/>
    <w:rsid w:val="00E900FA"/>
    <w:rsid w:val="00E9137C"/>
    <w:rsid w:val="00E91FCD"/>
    <w:rsid w:val="00E971DB"/>
    <w:rsid w:val="00EA0922"/>
    <w:rsid w:val="00EA1417"/>
    <w:rsid w:val="00EA2051"/>
    <w:rsid w:val="00EA2954"/>
    <w:rsid w:val="00EA327E"/>
    <w:rsid w:val="00EA3974"/>
    <w:rsid w:val="00EA3F31"/>
    <w:rsid w:val="00EA4C2F"/>
    <w:rsid w:val="00EA60F6"/>
    <w:rsid w:val="00EA6F08"/>
    <w:rsid w:val="00EB0EAA"/>
    <w:rsid w:val="00EB3BBC"/>
    <w:rsid w:val="00EB6A95"/>
    <w:rsid w:val="00EB7680"/>
    <w:rsid w:val="00EC0D80"/>
    <w:rsid w:val="00EC1266"/>
    <w:rsid w:val="00EC508A"/>
    <w:rsid w:val="00EC56BA"/>
    <w:rsid w:val="00EC7A97"/>
    <w:rsid w:val="00ED1EEC"/>
    <w:rsid w:val="00ED1FE1"/>
    <w:rsid w:val="00ED24CE"/>
    <w:rsid w:val="00ED5738"/>
    <w:rsid w:val="00ED5808"/>
    <w:rsid w:val="00ED6BAC"/>
    <w:rsid w:val="00EE0692"/>
    <w:rsid w:val="00EE1E29"/>
    <w:rsid w:val="00EE1FA8"/>
    <w:rsid w:val="00EE4615"/>
    <w:rsid w:val="00EF13F3"/>
    <w:rsid w:val="00EF34C4"/>
    <w:rsid w:val="00EF422F"/>
    <w:rsid w:val="00EF4B3F"/>
    <w:rsid w:val="00EF533E"/>
    <w:rsid w:val="00EF6843"/>
    <w:rsid w:val="00EF69A1"/>
    <w:rsid w:val="00EF7B0F"/>
    <w:rsid w:val="00F00734"/>
    <w:rsid w:val="00F007A9"/>
    <w:rsid w:val="00F016BA"/>
    <w:rsid w:val="00F024F6"/>
    <w:rsid w:val="00F02C39"/>
    <w:rsid w:val="00F02D4C"/>
    <w:rsid w:val="00F03307"/>
    <w:rsid w:val="00F0418C"/>
    <w:rsid w:val="00F054BB"/>
    <w:rsid w:val="00F069F7"/>
    <w:rsid w:val="00F1107B"/>
    <w:rsid w:val="00F148A0"/>
    <w:rsid w:val="00F14F4D"/>
    <w:rsid w:val="00F1588B"/>
    <w:rsid w:val="00F16D45"/>
    <w:rsid w:val="00F24894"/>
    <w:rsid w:val="00F26787"/>
    <w:rsid w:val="00F27381"/>
    <w:rsid w:val="00F278ED"/>
    <w:rsid w:val="00F308FD"/>
    <w:rsid w:val="00F315B4"/>
    <w:rsid w:val="00F31C2E"/>
    <w:rsid w:val="00F3316D"/>
    <w:rsid w:val="00F4498E"/>
    <w:rsid w:val="00F451A5"/>
    <w:rsid w:val="00F50DBF"/>
    <w:rsid w:val="00F5362C"/>
    <w:rsid w:val="00F55C1A"/>
    <w:rsid w:val="00F56AB2"/>
    <w:rsid w:val="00F576B7"/>
    <w:rsid w:val="00F60A03"/>
    <w:rsid w:val="00F645B9"/>
    <w:rsid w:val="00F65771"/>
    <w:rsid w:val="00F658D8"/>
    <w:rsid w:val="00F66AA3"/>
    <w:rsid w:val="00F7127A"/>
    <w:rsid w:val="00F7170F"/>
    <w:rsid w:val="00F71EA7"/>
    <w:rsid w:val="00F7478D"/>
    <w:rsid w:val="00F75765"/>
    <w:rsid w:val="00F766D9"/>
    <w:rsid w:val="00F81BA5"/>
    <w:rsid w:val="00F84609"/>
    <w:rsid w:val="00F8581F"/>
    <w:rsid w:val="00F93A2C"/>
    <w:rsid w:val="00F9527E"/>
    <w:rsid w:val="00F95B6B"/>
    <w:rsid w:val="00F96296"/>
    <w:rsid w:val="00FA1D60"/>
    <w:rsid w:val="00FA31F4"/>
    <w:rsid w:val="00FA4E15"/>
    <w:rsid w:val="00FA54C8"/>
    <w:rsid w:val="00FA71A0"/>
    <w:rsid w:val="00FB2C70"/>
    <w:rsid w:val="00FB3C45"/>
    <w:rsid w:val="00FB3DA0"/>
    <w:rsid w:val="00FB4806"/>
    <w:rsid w:val="00FB5DB1"/>
    <w:rsid w:val="00FB67A5"/>
    <w:rsid w:val="00FB7499"/>
    <w:rsid w:val="00FC033E"/>
    <w:rsid w:val="00FC3930"/>
    <w:rsid w:val="00FC4201"/>
    <w:rsid w:val="00FC4337"/>
    <w:rsid w:val="00FC4A95"/>
    <w:rsid w:val="00FC6083"/>
    <w:rsid w:val="00FC6305"/>
    <w:rsid w:val="00FD0162"/>
    <w:rsid w:val="00FD0BC5"/>
    <w:rsid w:val="00FD36B7"/>
    <w:rsid w:val="00FD41FA"/>
    <w:rsid w:val="00FD55AA"/>
    <w:rsid w:val="00FD7EE0"/>
    <w:rsid w:val="00FE1526"/>
    <w:rsid w:val="00FE3F3A"/>
    <w:rsid w:val="00FE4B55"/>
    <w:rsid w:val="00FE4CDA"/>
    <w:rsid w:val="00FE5B26"/>
    <w:rsid w:val="00FE611A"/>
    <w:rsid w:val="00FE6BC1"/>
    <w:rsid w:val="00FF4B9D"/>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0D7F59"/>
  <w15:docId w15:val="{E1AB4144-345E-4DF5-8188-C9755565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E32"/>
  </w:style>
  <w:style w:type="paragraph" w:styleId="Heading1">
    <w:name w:val="heading 1"/>
    <w:basedOn w:val="Normal"/>
    <w:next w:val="Normal"/>
    <w:qFormat/>
    <w:rsid w:val="00890E32"/>
    <w:pPr>
      <w:keepNext/>
      <w:outlineLvl w:val="0"/>
    </w:pPr>
    <w:rPr>
      <w:b/>
      <w:sz w:val="22"/>
    </w:rPr>
  </w:style>
  <w:style w:type="paragraph" w:styleId="Heading2">
    <w:name w:val="heading 2"/>
    <w:basedOn w:val="Normal"/>
    <w:next w:val="Normal"/>
    <w:qFormat/>
    <w:rsid w:val="00890E32"/>
    <w:pPr>
      <w:keepNext/>
      <w:outlineLvl w:val="1"/>
    </w:pPr>
    <w:rPr>
      <w:b/>
    </w:rPr>
  </w:style>
  <w:style w:type="paragraph" w:styleId="Heading3">
    <w:name w:val="heading 3"/>
    <w:basedOn w:val="Normal"/>
    <w:next w:val="Normal"/>
    <w:qFormat/>
    <w:rsid w:val="00890E32"/>
    <w:pPr>
      <w:keepNext/>
      <w:outlineLvl w:val="2"/>
    </w:pPr>
    <w:rPr>
      <w:b/>
      <w:sz w:val="24"/>
    </w:rPr>
  </w:style>
  <w:style w:type="paragraph" w:styleId="Heading4">
    <w:name w:val="heading 4"/>
    <w:basedOn w:val="Normal"/>
    <w:next w:val="Normal"/>
    <w:qFormat/>
    <w:rsid w:val="00890E32"/>
    <w:pPr>
      <w:keepNext/>
      <w:outlineLvl w:val="3"/>
    </w:pPr>
    <w:rPr>
      <w:sz w:val="24"/>
    </w:rPr>
  </w:style>
  <w:style w:type="paragraph" w:styleId="Heading5">
    <w:name w:val="heading 5"/>
    <w:basedOn w:val="Normal"/>
    <w:next w:val="Normal"/>
    <w:qFormat/>
    <w:rsid w:val="00890E32"/>
    <w:pPr>
      <w:keepNext/>
      <w:outlineLvl w:val="4"/>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0E32"/>
    <w:pPr>
      <w:spacing w:before="120" w:after="120"/>
      <w:jc w:val="center"/>
    </w:pPr>
    <w:rPr>
      <w:rFonts w:ascii="BellGothic Blk BT" w:hAnsi="BellGothic Blk BT"/>
      <w:b/>
      <w:sz w:val="24"/>
    </w:rPr>
  </w:style>
  <w:style w:type="paragraph" w:styleId="Title">
    <w:name w:val="Title"/>
    <w:basedOn w:val="Normal"/>
    <w:qFormat/>
    <w:rsid w:val="00890E32"/>
    <w:pPr>
      <w:jc w:val="center"/>
    </w:pPr>
    <w:rPr>
      <w:b/>
      <w:smallCaps/>
      <w:sz w:val="22"/>
    </w:rPr>
  </w:style>
  <w:style w:type="paragraph" w:styleId="Subtitle">
    <w:name w:val="Subtitle"/>
    <w:basedOn w:val="Normal"/>
    <w:qFormat/>
    <w:rsid w:val="00890E32"/>
    <w:pPr>
      <w:jc w:val="center"/>
    </w:pPr>
    <w:rPr>
      <w:b/>
      <w:sz w:val="24"/>
    </w:rPr>
  </w:style>
  <w:style w:type="paragraph" w:styleId="Footer">
    <w:name w:val="footer"/>
    <w:basedOn w:val="Normal"/>
    <w:rsid w:val="00890E32"/>
    <w:pPr>
      <w:tabs>
        <w:tab w:val="center" w:pos="4320"/>
        <w:tab w:val="right" w:pos="8640"/>
      </w:tabs>
    </w:pPr>
  </w:style>
  <w:style w:type="character" w:styleId="PageNumber">
    <w:name w:val="page number"/>
    <w:basedOn w:val="DefaultParagraphFont"/>
    <w:rsid w:val="00890E32"/>
  </w:style>
  <w:style w:type="paragraph" w:styleId="BodyText2">
    <w:name w:val="Body Text 2"/>
    <w:basedOn w:val="Normal"/>
    <w:rsid w:val="00890E32"/>
    <w:rPr>
      <w:sz w:val="24"/>
    </w:rPr>
  </w:style>
  <w:style w:type="paragraph" w:styleId="BodyText3">
    <w:name w:val="Body Text 3"/>
    <w:basedOn w:val="Normal"/>
    <w:rsid w:val="00890E32"/>
    <w:rPr>
      <w:sz w:val="22"/>
    </w:rPr>
  </w:style>
  <w:style w:type="character" w:styleId="Hyperlink">
    <w:name w:val="Hyperlink"/>
    <w:rsid w:val="00890E32"/>
    <w:rPr>
      <w:color w:val="0000FF"/>
      <w:u w:val="single"/>
    </w:rPr>
  </w:style>
  <w:style w:type="paragraph" w:customStyle="1" w:styleId="HTMLBody">
    <w:name w:val="HTML Body"/>
    <w:rsid w:val="00890E32"/>
    <w:pPr>
      <w:autoSpaceDE w:val="0"/>
      <w:autoSpaceDN w:val="0"/>
      <w:adjustRightInd w:val="0"/>
    </w:pPr>
    <w:rPr>
      <w:rFonts w:ascii="Arial" w:hAnsi="Arial"/>
    </w:rPr>
  </w:style>
  <w:style w:type="paragraph" w:customStyle="1" w:styleId="HTMLVar">
    <w:name w:val="HTML Var"/>
    <w:rsid w:val="00890E32"/>
    <w:pPr>
      <w:autoSpaceDE w:val="0"/>
      <w:autoSpaceDN w:val="0"/>
      <w:adjustRightInd w:val="0"/>
    </w:pPr>
    <w:rPr>
      <w:rFonts w:ascii="Arial" w:hAnsi="Arial"/>
      <w:i/>
      <w:iCs/>
      <w:sz w:val="24"/>
      <w:szCs w:val="24"/>
    </w:rPr>
  </w:style>
  <w:style w:type="paragraph" w:styleId="PlainText">
    <w:name w:val="Plain Text"/>
    <w:basedOn w:val="Normal"/>
    <w:link w:val="PlainTextChar"/>
    <w:uiPriority w:val="99"/>
    <w:rsid w:val="00890E32"/>
    <w:rPr>
      <w:rFonts w:ascii="Courier New" w:hAnsi="Courier New" w:cs="Courier New"/>
    </w:rPr>
  </w:style>
  <w:style w:type="character" w:styleId="FollowedHyperlink">
    <w:name w:val="FollowedHyperlink"/>
    <w:rsid w:val="00890E32"/>
    <w:rPr>
      <w:color w:val="800080"/>
      <w:u w:val="single"/>
    </w:rPr>
  </w:style>
  <w:style w:type="paragraph" w:styleId="BalloonText">
    <w:name w:val="Balloon Text"/>
    <w:basedOn w:val="Normal"/>
    <w:semiHidden/>
    <w:rsid w:val="00412F6E"/>
    <w:rPr>
      <w:rFonts w:ascii="Tahoma" w:hAnsi="Tahoma" w:cs="Tahoma"/>
      <w:sz w:val="16"/>
      <w:szCs w:val="16"/>
    </w:rPr>
  </w:style>
  <w:style w:type="character" w:customStyle="1" w:styleId="PlainTextChar">
    <w:name w:val="Plain Text Char"/>
    <w:basedOn w:val="DefaultParagraphFont"/>
    <w:link w:val="PlainText"/>
    <w:uiPriority w:val="99"/>
    <w:rsid w:val="00B941A2"/>
    <w:rPr>
      <w:rFonts w:ascii="Courier New" w:hAnsi="Courier New" w:cs="Courier New"/>
    </w:rPr>
  </w:style>
  <w:style w:type="paragraph" w:styleId="ListParagraph">
    <w:name w:val="List Paragraph"/>
    <w:basedOn w:val="Normal"/>
    <w:uiPriority w:val="34"/>
    <w:qFormat/>
    <w:rsid w:val="00D300CB"/>
    <w:pPr>
      <w:ind w:left="720"/>
      <w:contextualSpacing/>
    </w:pPr>
  </w:style>
  <w:style w:type="character" w:styleId="UnresolvedMention">
    <w:name w:val="Unresolved Mention"/>
    <w:basedOn w:val="DefaultParagraphFont"/>
    <w:uiPriority w:val="99"/>
    <w:semiHidden/>
    <w:unhideWhenUsed/>
    <w:rsid w:val="00EA0922"/>
    <w:rPr>
      <w:color w:val="605E5C"/>
      <w:shd w:val="clear" w:color="auto" w:fill="E1DFDD"/>
    </w:rPr>
  </w:style>
  <w:style w:type="character" w:customStyle="1" w:styleId="apple-converted-space">
    <w:name w:val="apple-converted-space"/>
    <w:basedOn w:val="DefaultParagraphFont"/>
    <w:rsid w:val="00E9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5039">
      <w:bodyDiv w:val="1"/>
      <w:marLeft w:val="0"/>
      <w:marRight w:val="0"/>
      <w:marTop w:val="0"/>
      <w:marBottom w:val="0"/>
      <w:divBdr>
        <w:top w:val="none" w:sz="0" w:space="0" w:color="auto"/>
        <w:left w:val="none" w:sz="0" w:space="0" w:color="auto"/>
        <w:bottom w:val="none" w:sz="0" w:space="0" w:color="auto"/>
        <w:right w:val="none" w:sz="0" w:space="0" w:color="auto"/>
      </w:divBdr>
      <w:divsChild>
        <w:div w:id="336881618">
          <w:marLeft w:val="0"/>
          <w:marRight w:val="0"/>
          <w:marTop w:val="0"/>
          <w:marBottom w:val="0"/>
          <w:divBdr>
            <w:top w:val="none" w:sz="0" w:space="0" w:color="auto"/>
            <w:left w:val="none" w:sz="0" w:space="0" w:color="auto"/>
            <w:bottom w:val="none" w:sz="0" w:space="0" w:color="auto"/>
            <w:right w:val="none" w:sz="0" w:space="0" w:color="auto"/>
          </w:divBdr>
          <w:divsChild>
            <w:div w:id="1561475240">
              <w:marLeft w:val="0"/>
              <w:marRight w:val="0"/>
              <w:marTop w:val="0"/>
              <w:marBottom w:val="0"/>
              <w:divBdr>
                <w:top w:val="none" w:sz="0" w:space="0" w:color="auto"/>
                <w:left w:val="none" w:sz="0" w:space="0" w:color="auto"/>
                <w:bottom w:val="none" w:sz="0" w:space="0" w:color="auto"/>
                <w:right w:val="none" w:sz="0" w:space="0" w:color="auto"/>
              </w:divBdr>
              <w:divsChild>
                <w:div w:id="1489204298">
                  <w:marLeft w:val="0"/>
                  <w:marRight w:val="0"/>
                  <w:marTop w:val="0"/>
                  <w:marBottom w:val="0"/>
                  <w:divBdr>
                    <w:top w:val="none" w:sz="0" w:space="0" w:color="auto"/>
                    <w:left w:val="none" w:sz="0" w:space="0" w:color="auto"/>
                    <w:bottom w:val="none" w:sz="0" w:space="0" w:color="auto"/>
                    <w:right w:val="none" w:sz="0" w:space="0" w:color="auto"/>
                  </w:divBdr>
                  <w:divsChild>
                    <w:div w:id="548995525">
                      <w:marLeft w:val="0"/>
                      <w:marRight w:val="0"/>
                      <w:marTop w:val="0"/>
                      <w:marBottom w:val="0"/>
                      <w:divBdr>
                        <w:top w:val="none" w:sz="0" w:space="0" w:color="auto"/>
                        <w:left w:val="none" w:sz="0" w:space="0" w:color="auto"/>
                        <w:bottom w:val="none" w:sz="0" w:space="0" w:color="auto"/>
                        <w:right w:val="none" w:sz="0" w:space="0" w:color="auto"/>
                      </w:divBdr>
                      <w:divsChild>
                        <w:div w:id="510684442">
                          <w:marLeft w:val="0"/>
                          <w:marRight w:val="0"/>
                          <w:marTop w:val="0"/>
                          <w:marBottom w:val="0"/>
                          <w:divBdr>
                            <w:top w:val="none" w:sz="0" w:space="0" w:color="auto"/>
                            <w:left w:val="none" w:sz="0" w:space="0" w:color="auto"/>
                            <w:bottom w:val="none" w:sz="0" w:space="0" w:color="auto"/>
                            <w:right w:val="none" w:sz="0" w:space="0" w:color="auto"/>
                          </w:divBdr>
                          <w:divsChild>
                            <w:div w:id="399448623">
                              <w:marLeft w:val="0"/>
                              <w:marRight w:val="0"/>
                              <w:marTop w:val="0"/>
                              <w:marBottom w:val="0"/>
                              <w:divBdr>
                                <w:top w:val="none" w:sz="0" w:space="0" w:color="auto"/>
                                <w:left w:val="none" w:sz="0" w:space="0" w:color="auto"/>
                                <w:bottom w:val="none" w:sz="0" w:space="0" w:color="auto"/>
                                <w:right w:val="none" w:sz="0" w:space="0" w:color="auto"/>
                              </w:divBdr>
                              <w:divsChild>
                                <w:div w:id="106239155">
                                  <w:marLeft w:val="0"/>
                                  <w:marRight w:val="0"/>
                                  <w:marTop w:val="0"/>
                                  <w:marBottom w:val="0"/>
                                  <w:divBdr>
                                    <w:top w:val="none" w:sz="0" w:space="0" w:color="auto"/>
                                    <w:left w:val="none" w:sz="0" w:space="0" w:color="auto"/>
                                    <w:bottom w:val="none" w:sz="0" w:space="0" w:color="auto"/>
                                    <w:right w:val="none" w:sz="0" w:space="0" w:color="auto"/>
                                  </w:divBdr>
                                  <w:divsChild>
                                    <w:div w:id="1108355031">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0"/>
                                          <w:marBottom w:val="0"/>
                                          <w:divBdr>
                                            <w:top w:val="none" w:sz="0" w:space="0" w:color="auto"/>
                                            <w:left w:val="none" w:sz="0" w:space="0" w:color="auto"/>
                                            <w:bottom w:val="none" w:sz="0" w:space="0" w:color="auto"/>
                                            <w:right w:val="none" w:sz="0" w:space="0" w:color="auto"/>
                                          </w:divBdr>
                                          <w:divsChild>
                                            <w:div w:id="340395944">
                                              <w:marLeft w:val="0"/>
                                              <w:marRight w:val="0"/>
                                              <w:marTop w:val="0"/>
                                              <w:marBottom w:val="0"/>
                                              <w:divBdr>
                                                <w:top w:val="none" w:sz="0" w:space="0" w:color="auto"/>
                                                <w:left w:val="none" w:sz="0" w:space="0" w:color="auto"/>
                                                <w:bottom w:val="none" w:sz="0" w:space="0" w:color="auto"/>
                                                <w:right w:val="none" w:sz="0" w:space="0" w:color="auto"/>
                                              </w:divBdr>
                                              <w:divsChild>
                                                <w:div w:id="1557162886">
                                                  <w:marLeft w:val="0"/>
                                                  <w:marRight w:val="0"/>
                                                  <w:marTop w:val="0"/>
                                                  <w:marBottom w:val="0"/>
                                                  <w:divBdr>
                                                    <w:top w:val="none" w:sz="0" w:space="0" w:color="auto"/>
                                                    <w:left w:val="none" w:sz="0" w:space="0" w:color="auto"/>
                                                    <w:bottom w:val="none" w:sz="0" w:space="0" w:color="auto"/>
                                                    <w:right w:val="none" w:sz="0" w:space="0" w:color="auto"/>
                                                  </w:divBdr>
                                                  <w:divsChild>
                                                    <w:div w:id="1646544039">
                                                      <w:marLeft w:val="0"/>
                                                      <w:marRight w:val="0"/>
                                                      <w:marTop w:val="0"/>
                                                      <w:marBottom w:val="0"/>
                                                      <w:divBdr>
                                                        <w:top w:val="none" w:sz="0" w:space="0" w:color="auto"/>
                                                        <w:left w:val="none" w:sz="0" w:space="0" w:color="auto"/>
                                                        <w:bottom w:val="none" w:sz="0" w:space="0" w:color="auto"/>
                                                        <w:right w:val="none" w:sz="0" w:space="0" w:color="auto"/>
                                                      </w:divBdr>
                                                      <w:divsChild>
                                                        <w:div w:id="2050644300">
                                                          <w:marLeft w:val="0"/>
                                                          <w:marRight w:val="0"/>
                                                          <w:marTop w:val="0"/>
                                                          <w:marBottom w:val="0"/>
                                                          <w:divBdr>
                                                            <w:top w:val="none" w:sz="0" w:space="0" w:color="auto"/>
                                                            <w:left w:val="none" w:sz="0" w:space="0" w:color="auto"/>
                                                            <w:bottom w:val="none" w:sz="0" w:space="0" w:color="auto"/>
                                                            <w:right w:val="none" w:sz="0" w:space="0" w:color="auto"/>
                                                          </w:divBdr>
                                                          <w:divsChild>
                                                            <w:div w:id="277152671">
                                                              <w:marLeft w:val="0"/>
                                                              <w:marRight w:val="0"/>
                                                              <w:marTop w:val="0"/>
                                                              <w:marBottom w:val="0"/>
                                                              <w:divBdr>
                                                                <w:top w:val="none" w:sz="0" w:space="0" w:color="auto"/>
                                                                <w:left w:val="none" w:sz="0" w:space="0" w:color="auto"/>
                                                                <w:bottom w:val="none" w:sz="0" w:space="0" w:color="auto"/>
                                                                <w:right w:val="none" w:sz="0" w:space="0" w:color="auto"/>
                                                              </w:divBdr>
                                                              <w:divsChild>
                                                                <w:div w:id="977684172">
                                                                  <w:marLeft w:val="0"/>
                                                                  <w:marRight w:val="0"/>
                                                                  <w:marTop w:val="0"/>
                                                                  <w:marBottom w:val="0"/>
                                                                  <w:divBdr>
                                                                    <w:top w:val="none" w:sz="0" w:space="0" w:color="auto"/>
                                                                    <w:left w:val="none" w:sz="0" w:space="0" w:color="auto"/>
                                                                    <w:bottom w:val="none" w:sz="0" w:space="0" w:color="auto"/>
                                                                    <w:right w:val="none" w:sz="0" w:space="0" w:color="auto"/>
                                                                  </w:divBdr>
                                                                  <w:divsChild>
                                                                    <w:div w:id="768738145">
                                                                      <w:marLeft w:val="0"/>
                                                                      <w:marRight w:val="0"/>
                                                                      <w:marTop w:val="0"/>
                                                                      <w:marBottom w:val="0"/>
                                                                      <w:divBdr>
                                                                        <w:top w:val="none" w:sz="0" w:space="0" w:color="auto"/>
                                                                        <w:left w:val="none" w:sz="0" w:space="0" w:color="auto"/>
                                                                        <w:bottom w:val="none" w:sz="0" w:space="0" w:color="auto"/>
                                                                        <w:right w:val="none" w:sz="0" w:space="0" w:color="auto"/>
                                                                      </w:divBdr>
                                                                      <w:divsChild>
                                                                        <w:div w:id="1063481752">
                                                                          <w:marLeft w:val="0"/>
                                                                          <w:marRight w:val="0"/>
                                                                          <w:marTop w:val="0"/>
                                                                          <w:marBottom w:val="0"/>
                                                                          <w:divBdr>
                                                                            <w:top w:val="none" w:sz="0" w:space="0" w:color="auto"/>
                                                                            <w:left w:val="none" w:sz="0" w:space="0" w:color="auto"/>
                                                                            <w:bottom w:val="none" w:sz="0" w:space="0" w:color="auto"/>
                                                                            <w:right w:val="none" w:sz="0" w:space="0" w:color="auto"/>
                                                                          </w:divBdr>
                                                                          <w:divsChild>
                                                                            <w:div w:id="315770846">
                                                                              <w:marLeft w:val="0"/>
                                                                              <w:marRight w:val="0"/>
                                                                              <w:marTop w:val="0"/>
                                                                              <w:marBottom w:val="0"/>
                                                                              <w:divBdr>
                                                                                <w:top w:val="none" w:sz="0" w:space="0" w:color="auto"/>
                                                                                <w:left w:val="none" w:sz="0" w:space="0" w:color="auto"/>
                                                                                <w:bottom w:val="none" w:sz="0" w:space="0" w:color="auto"/>
                                                                                <w:right w:val="none" w:sz="0" w:space="0" w:color="auto"/>
                                                                              </w:divBdr>
                                                                              <w:divsChild>
                                                                                <w:div w:id="640773772">
                                                                                  <w:marLeft w:val="0"/>
                                                                                  <w:marRight w:val="0"/>
                                                                                  <w:marTop w:val="0"/>
                                                                                  <w:marBottom w:val="0"/>
                                                                                  <w:divBdr>
                                                                                    <w:top w:val="none" w:sz="0" w:space="0" w:color="auto"/>
                                                                                    <w:left w:val="none" w:sz="0" w:space="0" w:color="auto"/>
                                                                                    <w:bottom w:val="none" w:sz="0" w:space="0" w:color="auto"/>
                                                                                    <w:right w:val="none" w:sz="0" w:space="0" w:color="auto"/>
                                                                                  </w:divBdr>
                                                                                  <w:divsChild>
                                                                                    <w:div w:id="728263288">
                                                                                      <w:marLeft w:val="0"/>
                                                                                      <w:marRight w:val="0"/>
                                                                                      <w:marTop w:val="0"/>
                                                                                      <w:marBottom w:val="0"/>
                                                                                      <w:divBdr>
                                                                                        <w:top w:val="none" w:sz="0" w:space="0" w:color="auto"/>
                                                                                        <w:left w:val="none" w:sz="0" w:space="0" w:color="auto"/>
                                                                                        <w:bottom w:val="none" w:sz="0" w:space="0" w:color="auto"/>
                                                                                        <w:right w:val="none" w:sz="0" w:space="0" w:color="auto"/>
                                                                                      </w:divBdr>
                                                                                      <w:divsChild>
                                                                                        <w:div w:id="968782834">
                                                                                          <w:marLeft w:val="0"/>
                                                                                          <w:marRight w:val="0"/>
                                                                                          <w:marTop w:val="0"/>
                                                                                          <w:marBottom w:val="0"/>
                                                                                          <w:divBdr>
                                                                                            <w:top w:val="none" w:sz="0" w:space="0" w:color="auto"/>
                                                                                            <w:left w:val="none" w:sz="0" w:space="0" w:color="auto"/>
                                                                                            <w:bottom w:val="none" w:sz="0" w:space="0" w:color="auto"/>
                                                                                            <w:right w:val="none" w:sz="0" w:space="0" w:color="auto"/>
                                                                                          </w:divBdr>
                                                                                          <w:divsChild>
                                                                                            <w:div w:id="4807765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41084865">
                                                                                                  <w:marLeft w:val="0"/>
                                                                                                  <w:marRight w:val="0"/>
                                                                                                  <w:marTop w:val="0"/>
                                                                                                  <w:marBottom w:val="0"/>
                                                                                                  <w:divBdr>
                                                                                                    <w:top w:val="none" w:sz="0" w:space="0" w:color="auto"/>
                                                                                                    <w:left w:val="none" w:sz="0" w:space="0" w:color="auto"/>
                                                                                                    <w:bottom w:val="none" w:sz="0" w:space="0" w:color="auto"/>
                                                                                                    <w:right w:val="none" w:sz="0" w:space="0" w:color="auto"/>
                                                                                                  </w:divBdr>
                                                                                                  <w:divsChild>
                                                                                                    <w:div w:id="97649419">
                                                                                                      <w:marLeft w:val="0"/>
                                                                                                      <w:marRight w:val="0"/>
                                                                                                      <w:marTop w:val="0"/>
                                                                                                      <w:marBottom w:val="0"/>
                                                                                                      <w:divBdr>
                                                                                                        <w:top w:val="none" w:sz="0" w:space="0" w:color="auto"/>
                                                                                                        <w:left w:val="none" w:sz="0" w:space="0" w:color="auto"/>
                                                                                                        <w:bottom w:val="none" w:sz="0" w:space="0" w:color="auto"/>
                                                                                                        <w:right w:val="none" w:sz="0" w:space="0" w:color="auto"/>
                                                                                                      </w:divBdr>
                                                                                                      <w:divsChild>
                                                                                                        <w:div w:id="546066644">
                                                                                                          <w:marLeft w:val="0"/>
                                                                                                          <w:marRight w:val="0"/>
                                                                                                          <w:marTop w:val="0"/>
                                                                                                          <w:marBottom w:val="0"/>
                                                                                                          <w:divBdr>
                                                                                                            <w:top w:val="none" w:sz="0" w:space="0" w:color="auto"/>
                                                                                                            <w:left w:val="none" w:sz="0" w:space="0" w:color="auto"/>
                                                                                                            <w:bottom w:val="none" w:sz="0" w:space="0" w:color="auto"/>
                                                                                                            <w:right w:val="none" w:sz="0" w:space="0" w:color="auto"/>
                                                                                                          </w:divBdr>
                                                                                                          <w:divsChild>
                                                                                                            <w:div w:id="977878611">
                                                                                                              <w:marLeft w:val="0"/>
                                                                                                              <w:marRight w:val="0"/>
                                                                                                              <w:marTop w:val="0"/>
                                                                                                              <w:marBottom w:val="0"/>
                                                                                                              <w:divBdr>
                                                                                                                <w:top w:val="none" w:sz="0" w:space="0" w:color="auto"/>
                                                                                                                <w:left w:val="none" w:sz="0" w:space="0" w:color="auto"/>
                                                                                                                <w:bottom w:val="none" w:sz="0" w:space="0" w:color="auto"/>
                                                                                                                <w:right w:val="none" w:sz="0" w:space="0" w:color="auto"/>
                                                                                                              </w:divBdr>
                                                                                                              <w:divsChild>
                                                                                                                <w:div w:id="1889564108">
                                                                                                                  <w:marLeft w:val="-570"/>
                                                                                                                  <w:marRight w:val="0"/>
                                                                                                                  <w:marTop w:val="150"/>
                                                                                                                  <w:marBottom w:val="225"/>
                                                                                                                  <w:divBdr>
                                                                                                                    <w:top w:val="none" w:sz="0" w:space="4" w:color="auto"/>
                                                                                                                    <w:left w:val="none" w:sz="0" w:space="0" w:color="auto"/>
                                                                                                                    <w:bottom w:val="none" w:sz="0" w:space="4" w:color="auto"/>
                                                                                                                    <w:right w:val="none" w:sz="0" w:space="0" w:color="auto"/>
                                                                                                                  </w:divBdr>
                                                                                                                  <w:divsChild>
                                                                                                                    <w:div w:id="545413356">
                                                                                                                      <w:marLeft w:val="0"/>
                                                                                                                      <w:marRight w:val="0"/>
                                                                                                                      <w:marTop w:val="0"/>
                                                                                                                      <w:marBottom w:val="0"/>
                                                                                                                      <w:divBdr>
                                                                                                                        <w:top w:val="none" w:sz="0" w:space="0" w:color="auto"/>
                                                                                                                        <w:left w:val="none" w:sz="0" w:space="0" w:color="auto"/>
                                                                                                                        <w:bottom w:val="none" w:sz="0" w:space="0" w:color="auto"/>
                                                                                                                        <w:right w:val="none" w:sz="0" w:space="0" w:color="auto"/>
                                                                                                                      </w:divBdr>
                                                                                                                      <w:divsChild>
                                                                                                                        <w:div w:id="482967148">
                                                                                                                          <w:marLeft w:val="225"/>
                                                                                                                          <w:marRight w:val="225"/>
                                                                                                                          <w:marTop w:val="75"/>
                                                                                                                          <w:marBottom w:val="75"/>
                                                                                                                          <w:divBdr>
                                                                                                                            <w:top w:val="none" w:sz="0" w:space="0" w:color="auto"/>
                                                                                                                            <w:left w:val="none" w:sz="0" w:space="0" w:color="auto"/>
                                                                                                                            <w:bottom w:val="none" w:sz="0" w:space="0" w:color="auto"/>
                                                                                                                            <w:right w:val="none" w:sz="0" w:space="0" w:color="auto"/>
                                                                                                                          </w:divBdr>
                                                                                                                          <w:divsChild>
                                                                                                                            <w:div w:id="876159976">
                                                                                                                              <w:marLeft w:val="0"/>
                                                                                                                              <w:marRight w:val="0"/>
                                                                                                                              <w:marTop w:val="0"/>
                                                                                                                              <w:marBottom w:val="0"/>
                                                                                                                              <w:divBdr>
                                                                                                                                <w:top w:val="single" w:sz="6" w:space="0" w:color="auto"/>
                                                                                                                                <w:left w:val="single" w:sz="6" w:space="0" w:color="auto"/>
                                                                                                                                <w:bottom w:val="single" w:sz="6" w:space="0" w:color="auto"/>
                                                                                                                                <w:right w:val="single" w:sz="6" w:space="0" w:color="auto"/>
                                                                                                                              </w:divBdr>
                                                                                                                              <w:divsChild>
                                                                                                                                <w:div w:id="1801530055">
                                                                                                                                  <w:marLeft w:val="0"/>
                                                                                                                                  <w:marRight w:val="0"/>
                                                                                                                                  <w:marTop w:val="0"/>
                                                                                                                                  <w:marBottom w:val="0"/>
                                                                                                                                  <w:divBdr>
                                                                                                                                    <w:top w:val="none" w:sz="0" w:space="0" w:color="auto"/>
                                                                                                                                    <w:left w:val="none" w:sz="0" w:space="0" w:color="auto"/>
                                                                                                                                    <w:bottom w:val="none" w:sz="0" w:space="0" w:color="auto"/>
                                                                                                                                    <w:right w:val="none" w:sz="0" w:space="0" w:color="auto"/>
                                                                                                                                  </w:divBdr>
                                                                                                                                  <w:divsChild>
                                                                                                                                    <w:div w:id="12494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083691">
      <w:bodyDiv w:val="1"/>
      <w:marLeft w:val="0"/>
      <w:marRight w:val="0"/>
      <w:marTop w:val="0"/>
      <w:marBottom w:val="0"/>
      <w:divBdr>
        <w:top w:val="none" w:sz="0" w:space="0" w:color="auto"/>
        <w:left w:val="none" w:sz="0" w:space="0" w:color="auto"/>
        <w:bottom w:val="none" w:sz="0" w:space="0" w:color="auto"/>
        <w:right w:val="none" w:sz="0" w:space="0" w:color="auto"/>
      </w:divBdr>
    </w:div>
    <w:div w:id="465244227">
      <w:bodyDiv w:val="1"/>
      <w:marLeft w:val="0"/>
      <w:marRight w:val="0"/>
      <w:marTop w:val="0"/>
      <w:marBottom w:val="0"/>
      <w:divBdr>
        <w:top w:val="none" w:sz="0" w:space="0" w:color="auto"/>
        <w:left w:val="none" w:sz="0" w:space="0" w:color="auto"/>
        <w:bottom w:val="none" w:sz="0" w:space="0" w:color="auto"/>
        <w:right w:val="none" w:sz="0" w:space="0" w:color="auto"/>
      </w:divBdr>
    </w:div>
    <w:div w:id="749739856">
      <w:bodyDiv w:val="1"/>
      <w:marLeft w:val="0"/>
      <w:marRight w:val="0"/>
      <w:marTop w:val="0"/>
      <w:marBottom w:val="0"/>
      <w:divBdr>
        <w:top w:val="none" w:sz="0" w:space="0" w:color="auto"/>
        <w:left w:val="none" w:sz="0" w:space="0" w:color="auto"/>
        <w:bottom w:val="none" w:sz="0" w:space="0" w:color="auto"/>
        <w:right w:val="none" w:sz="0" w:space="0" w:color="auto"/>
      </w:divBdr>
      <w:divsChild>
        <w:div w:id="548418972">
          <w:marLeft w:val="0"/>
          <w:marRight w:val="0"/>
          <w:marTop w:val="0"/>
          <w:marBottom w:val="0"/>
          <w:divBdr>
            <w:top w:val="none" w:sz="0" w:space="0" w:color="auto"/>
            <w:left w:val="none" w:sz="0" w:space="0" w:color="auto"/>
            <w:bottom w:val="none" w:sz="0" w:space="0" w:color="auto"/>
            <w:right w:val="none" w:sz="0" w:space="0" w:color="auto"/>
          </w:divBdr>
          <w:divsChild>
            <w:div w:id="638805857">
              <w:marLeft w:val="0"/>
              <w:marRight w:val="0"/>
              <w:marTop w:val="0"/>
              <w:marBottom w:val="0"/>
              <w:divBdr>
                <w:top w:val="none" w:sz="0" w:space="0" w:color="auto"/>
                <w:left w:val="none" w:sz="0" w:space="0" w:color="auto"/>
                <w:bottom w:val="none" w:sz="0" w:space="0" w:color="auto"/>
                <w:right w:val="none" w:sz="0" w:space="0" w:color="auto"/>
              </w:divBdr>
              <w:divsChild>
                <w:div w:id="1362126309">
                  <w:marLeft w:val="0"/>
                  <w:marRight w:val="0"/>
                  <w:marTop w:val="0"/>
                  <w:marBottom w:val="0"/>
                  <w:divBdr>
                    <w:top w:val="none" w:sz="0" w:space="0" w:color="auto"/>
                    <w:left w:val="none" w:sz="0" w:space="0" w:color="auto"/>
                    <w:bottom w:val="none" w:sz="0" w:space="0" w:color="auto"/>
                    <w:right w:val="none" w:sz="0" w:space="0" w:color="auto"/>
                  </w:divBdr>
                  <w:divsChild>
                    <w:div w:id="433668319">
                      <w:marLeft w:val="0"/>
                      <w:marRight w:val="0"/>
                      <w:marTop w:val="0"/>
                      <w:marBottom w:val="0"/>
                      <w:divBdr>
                        <w:top w:val="none" w:sz="0" w:space="0" w:color="auto"/>
                        <w:left w:val="none" w:sz="0" w:space="0" w:color="auto"/>
                        <w:bottom w:val="none" w:sz="0" w:space="0" w:color="auto"/>
                        <w:right w:val="none" w:sz="0" w:space="0" w:color="auto"/>
                      </w:divBdr>
                      <w:divsChild>
                        <w:div w:id="2029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615806">
      <w:bodyDiv w:val="1"/>
      <w:marLeft w:val="0"/>
      <w:marRight w:val="0"/>
      <w:marTop w:val="0"/>
      <w:marBottom w:val="0"/>
      <w:divBdr>
        <w:top w:val="none" w:sz="0" w:space="0" w:color="auto"/>
        <w:left w:val="none" w:sz="0" w:space="0" w:color="auto"/>
        <w:bottom w:val="none" w:sz="0" w:space="0" w:color="auto"/>
        <w:right w:val="none" w:sz="0" w:space="0" w:color="auto"/>
      </w:divBdr>
      <w:divsChild>
        <w:div w:id="939871178">
          <w:marLeft w:val="0"/>
          <w:marRight w:val="0"/>
          <w:marTop w:val="0"/>
          <w:marBottom w:val="0"/>
          <w:divBdr>
            <w:top w:val="none" w:sz="0" w:space="0" w:color="auto"/>
            <w:left w:val="none" w:sz="0" w:space="0" w:color="auto"/>
            <w:bottom w:val="none" w:sz="0" w:space="0" w:color="auto"/>
            <w:right w:val="none" w:sz="0" w:space="0" w:color="auto"/>
          </w:divBdr>
        </w:div>
        <w:div w:id="796414358">
          <w:marLeft w:val="0"/>
          <w:marRight w:val="0"/>
          <w:marTop w:val="0"/>
          <w:marBottom w:val="0"/>
          <w:divBdr>
            <w:top w:val="none" w:sz="0" w:space="0" w:color="auto"/>
            <w:left w:val="none" w:sz="0" w:space="0" w:color="auto"/>
            <w:bottom w:val="none" w:sz="0" w:space="0" w:color="auto"/>
            <w:right w:val="none" w:sz="0" w:space="0" w:color="auto"/>
          </w:divBdr>
        </w:div>
        <w:div w:id="190728617">
          <w:marLeft w:val="0"/>
          <w:marRight w:val="0"/>
          <w:marTop w:val="0"/>
          <w:marBottom w:val="0"/>
          <w:divBdr>
            <w:top w:val="none" w:sz="0" w:space="0" w:color="auto"/>
            <w:left w:val="none" w:sz="0" w:space="0" w:color="auto"/>
            <w:bottom w:val="none" w:sz="0" w:space="0" w:color="auto"/>
            <w:right w:val="none" w:sz="0" w:space="0" w:color="auto"/>
          </w:divBdr>
        </w:div>
        <w:div w:id="1820267630">
          <w:marLeft w:val="0"/>
          <w:marRight w:val="0"/>
          <w:marTop w:val="0"/>
          <w:marBottom w:val="0"/>
          <w:divBdr>
            <w:top w:val="none" w:sz="0" w:space="0" w:color="auto"/>
            <w:left w:val="none" w:sz="0" w:space="0" w:color="auto"/>
            <w:bottom w:val="none" w:sz="0" w:space="0" w:color="auto"/>
            <w:right w:val="none" w:sz="0" w:space="0" w:color="auto"/>
          </w:divBdr>
        </w:div>
        <w:div w:id="1454901321">
          <w:marLeft w:val="0"/>
          <w:marRight w:val="0"/>
          <w:marTop w:val="0"/>
          <w:marBottom w:val="0"/>
          <w:divBdr>
            <w:top w:val="none" w:sz="0" w:space="0" w:color="auto"/>
            <w:left w:val="none" w:sz="0" w:space="0" w:color="auto"/>
            <w:bottom w:val="none" w:sz="0" w:space="0" w:color="auto"/>
            <w:right w:val="none" w:sz="0" w:space="0" w:color="auto"/>
          </w:divBdr>
        </w:div>
        <w:div w:id="1909535942">
          <w:marLeft w:val="0"/>
          <w:marRight w:val="0"/>
          <w:marTop w:val="0"/>
          <w:marBottom w:val="0"/>
          <w:divBdr>
            <w:top w:val="none" w:sz="0" w:space="0" w:color="auto"/>
            <w:left w:val="none" w:sz="0" w:space="0" w:color="auto"/>
            <w:bottom w:val="none" w:sz="0" w:space="0" w:color="auto"/>
            <w:right w:val="none" w:sz="0" w:space="0" w:color="auto"/>
          </w:divBdr>
        </w:div>
        <w:div w:id="360328101">
          <w:marLeft w:val="0"/>
          <w:marRight w:val="0"/>
          <w:marTop w:val="0"/>
          <w:marBottom w:val="0"/>
          <w:divBdr>
            <w:top w:val="none" w:sz="0" w:space="0" w:color="auto"/>
            <w:left w:val="none" w:sz="0" w:space="0" w:color="auto"/>
            <w:bottom w:val="none" w:sz="0" w:space="0" w:color="auto"/>
            <w:right w:val="none" w:sz="0" w:space="0" w:color="auto"/>
          </w:divBdr>
        </w:div>
        <w:div w:id="1753038594">
          <w:marLeft w:val="0"/>
          <w:marRight w:val="0"/>
          <w:marTop w:val="0"/>
          <w:marBottom w:val="0"/>
          <w:divBdr>
            <w:top w:val="none" w:sz="0" w:space="0" w:color="auto"/>
            <w:left w:val="none" w:sz="0" w:space="0" w:color="auto"/>
            <w:bottom w:val="none" w:sz="0" w:space="0" w:color="auto"/>
            <w:right w:val="none" w:sz="0" w:space="0" w:color="auto"/>
          </w:divBdr>
        </w:div>
        <w:div w:id="1386293182">
          <w:marLeft w:val="0"/>
          <w:marRight w:val="0"/>
          <w:marTop w:val="0"/>
          <w:marBottom w:val="0"/>
          <w:divBdr>
            <w:top w:val="none" w:sz="0" w:space="0" w:color="auto"/>
            <w:left w:val="none" w:sz="0" w:space="0" w:color="auto"/>
            <w:bottom w:val="none" w:sz="0" w:space="0" w:color="auto"/>
            <w:right w:val="none" w:sz="0" w:space="0" w:color="auto"/>
          </w:divBdr>
        </w:div>
        <w:div w:id="783694346">
          <w:marLeft w:val="0"/>
          <w:marRight w:val="0"/>
          <w:marTop w:val="0"/>
          <w:marBottom w:val="0"/>
          <w:divBdr>
            <w:top w:val="none" w:sz="0" w:space="0" w:color="auto"/>
            <w:left w:val="none" w:sz="0" w:space="0" w:color="auto"/>
            <w:bottom w:val="none" w:sz="0" w:space="0" w:color="auto"/>
            <w:right w:val="none" w:sz="0" w:space="0" w:color="auto"/>
          </w:divBdr>
        </w:div>
        <w:div w:id="581262885">
          <w:marLeft w:val="0"/>
          <w:marRight w:val="0"/>
          <w:marTop w:val="0"/>
          <w:marBottom w:val="0"/>
          <w:divBdr>
            <w:top w:val="none" w:sz="0" w:space="0" w:color="auto"/>
            <w:left w:val="none" w:sz="0" w:space="0" w:color="auto"/>
            <w:bottom w:val="none" w:sz="0" w:space="0" w:color="auto"/>
            <w:right w:val="none" w:sz="0" w:space="0" w:color="auto"/>
          </w:divBdr>
        </w:div>
        <w:div w:id="1636832424">
          <w:marLeft w:val="0"/>
          <w:marRight w:val="0"/>
          <w:marTop w:val="0"/>
          <w:marBottom w:val="0"/>
          <w:divBdr>
            <w:top w:val="none" w:sz="0" w:space="0" w:color="auto"/>
            <w:left w:val="none" w:sz="0" w:space="0" w:color="auto"/>
            <w:bottom w:val="none" w:sz="0" w:space="0" w:color="auto"/>
            <w:right w:val="none" w:sz="0" w:space="0" w:color="auto"/>
          </w:divBdr>
        </w:div>
        <w:div w:id="61955507">
          <w:marLeft w:val="0"/>
          <w:marRight w:val="0"/>
          <w:marTop w:val="0"/>
          <w:marBottom w:val="0"/>
          <w:divBdr>
            <w:top w:val="none" w:sz="0" w:space="0" w:color="auto"/>
            <w:left w:val="none" w:sz="0" w:space="0" w:color="auto"/>
            <w:bottom w:val="none" w:sz="0" w:space="0" w:color="auto"/>
            <w:right w:val="none" w:sz="0" w:space="0" w:color="auto"/>
          </w:divBdr>
        </w:div>
      </w:divsChild>
    </w:div>
    <w:div w:id="1193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26@cornell.edu" TargetMode="External"/><Relationship Id="rId13" Type="http://schemas.openxmlformats.org/officeDocument/2006/relationships/hyperlink" Target="https://doi.org/10.1215/00703370-91011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omf.12903" TargetMode="External"/><Relationship Id="rId17" Type="http://schemas.openxmlformats.org/officeDocument/2006/relationships/hyperlink" Target="http://www.2gen.bctr.cornell.edu/" TargetMode="External"/><Relationship Id="rId2" Type="http://schemas.openxmlformats.org/officeDocument/2006/relationships/numbering" Target="numbering.xml"/><Relationship Id="rId16" Type="http://schemas.openxmlformats.org/officeDocument/2006/relationships/hyperlink" Target="http://www.pewstates.org/uploadedFiles/PCS_Assets/2010/EMP_TANF%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oe.org/joe/2012june/tt2.php"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uman.cornell.edu/people/red26" TargetMode="External"/><Relationship Id="rId14" Type="http://schemas.openxmlformats.org/officeDocument/2006/relationships/hyperlink" Target="https://doi.org/10.1007/s13524-020-009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0785-F0D4-469D-9675-376DB212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Rachel Dunifon</vt:lpstr>
    </vt:vector>
  </TitlesOfParts>
  <Company/>
  <LinksUpToDate>false</LinksUpToDate>
  <CharactersWithSpaces>22537</CharactersWithSpaces>
  <SharedDoc>false</SharedDoc>
  <HLinks>
    <vt:vector size="96" baseType="variant">
      <vt:variant>
        <vt:i4>3997810</vt:i4>
      </vt:variant>
      <vt:variant>
        <vt:i4>45</vt:i4>
      </vt:variant>
      <vt:variant>
        <vt:i4>0</vt:i4>
      </vt:variant>
      <vt:variant>
        <vt:i4>5</vt:i4>
      </vt:variant>
      <vt:variant>
        <vt:lpwstr>http://www.human.cornell.edu/pam/extensn/dunifon/index.cfm</vt:lpwstr>
      </vt:variant>
      <vt:variant>
        <vt:lpwstr/>
      </vt:variant>
      <vt:variant>
        <vt:i4>3997810</vt:i4>
      </vt:variant>
      <vt:variant>
        <vt:i4>42</vt:i4>
      </vt:variant>
      <vt:variant>
        <vt:i4>0</vt:i4>
      </vt:variant>
      <vt:variant>
        <vt:i4>5</vt:i4>
      </vt:variant>
      <vt:variant>
        <vt:lpwstr>http://www.human.cornell.edu/pam/extensn/dunifon/index.cfm</vt:lpwstr>
      </vt:variant>
      <vt:variant>
        <vt:lpwstr/>
      </vt:variant>
      <vt:variant>
        <vt:i4>3997810</vt:i4>
      </vt:variant>
      <vt:variant>
        <vt:i4>39</vt:i4>
      </vt:variant>
      <vt:variant>
        <vt:i4>0</vt:i4>
      </vt:variant>
      <vt:variant>
        <vt:i4>5</vt:i4>
      </vt:variant>
      <vt:variant>
        <vt:lpwstr>http://www.human.cornell.edu/pam/extensn/dunifon/index.cfm</vt:lpwstr>
      </vt:variant>
      <vt:variant>
        <vt:lpwstr/>
      </vt:variant>
      <vt:variant>
        <vt:i4>3997810</vt:i4>
      </vt:variant>
      <vt:variant>
        <vt:i4>36</vt:i4>
      </vt:variant>
      <vt:variant>
        <vt:i4>0</vt:i4>
      </vt:variant>
      <vt:variant>
        <vt:i4>5</vt:i4>
      </vt:variant>
      <vt:variant>
        <vt:lpwstr>http://www.human.cornell.edu/pam/extensn/dunifon/index.cfm</vt:lpwstr>
      </vt:variant>
      <vt:variant>
        <vt:lpwstr/>
      </vt:variant>
      <vt:variant>
        <vt:i4>6488112</vt:i4>
      </vt:variant>
      <vt:variant>
        <vt:i4>33</vt:i4>
      </vt:variant>
      <vt:variant>
        <vt:i4>0</vt:i4>
      </vt:variant>
      <vt:variant>
        <vt:i4>5</vt:i4>
      </vt:variant>
      <vt:variant>
        <vt:lpwstr>http://www.parenting.cit.cornell.edu/research.html</vt:lpwstr>
      </vt:variant>
      <vt:variant>
        <vt:lpwstr/>
      </vt:variant>
      <vt:variant>
        <vt:i4>327699</vt:i4>
      </vt:variant>
      <vt:variant>
        <vt:i4>30</vt:i4>
      </vt:variant>
      <vt:variant>
        <vt:i4>0</vt:i4>
      </vt:variant>
      <vt:variant>
        <vt:i4>5</vt:i4>
      </vt:variant>
      <vt:variant>
        <vt:lpwstr>http://www.parenting.cit.cornell.edu/TV1.pdf</vt:lpwstr>
      </vt:variant>
      <vt:variant>
        <vt:lpwstr/>
      </vt:variant>
      <vt:variant>
        <vt:i4>327699</vt:i4>
      </vt:variant>
      <vt:variant>
        <vt:i4>27</vt:i4>
      </vt:variant>
      <vt:variant>
        <vt:i4>0</vt:i4>
      </vt:variant>
      <vt:variant>
        <vt:i4>5</vt:i4>
      </vt:variant>
      <vt:variant>
        <vt:lpwstr>http://www.parenting.cit.cornell.edu/TV1.pdf</vt:lpwstr>
      </vt:variant>
      <vt:variant>
        <vt:lpwstr/>
      </vt:variant>
      <vt:variant>
        <vt:i4>6488112</vt:i4>
      </vt:variant>
      <vt:variant>
        <vt:i4>24</vt:i4>
      </vt:variant>
      <vt:variant>
        <vt:i4>0</vt:i4>
      </vt:variant>
      <vt:variant>
        <vt:i4>5</vt:i4>
      </vt:variant>
      <vt:variant>
        <vt:lpwstr>http://www.parenting.cit.cornell.edu/research.html</vt:lpwstr>
      </vt:variant>
      <vt:variant>
        <vt:lpwstr/>
      </vt:variant>
      <vt:variant>
        <vt:i4>6488112</vt:i4>
      </vt:variant>
      <vt:variant>
        <vt:i4>21</vt:i4>
      </vt:variant>
      <vt:variant>
        <vt:i4>0</vt:i4>
      </vt:variant>
      <vt:variant>
        <vt:i4>5</vt:i4>
      </vt:variant>
      <vt:variant>
        <vt:lpwstr>http://www.parenting.cit.cornell.edu/research.html</vt:lpwstr>
      </vt:variant>
      <vt:variant>
        <vt:lpwstr/>
      </vt:variant>
      <vt:variant>
        <vt:i4>1769474</vt:i4>
      </vt:variant>
      <vt:variant>
        <vt:i4>18</vt:i4>
      </vt:variant>
      <vt:variant>
        <vt:i4>0</vt:i4>
      </vt:variant>
      <vt:variant>
        <vt:i4>5</vt:i4>
      </vt:variant>
      <vt:variant>
        <vt:lpwstr>http://www.parenting.cit.cornell.edu/CharacterCohabFamilies2.pdf</vt:lpwstr>
      </vt:variant>
      <vt:variant>
        <vt:lpwstr/>
      </vt:variant>
      <vt:variant>
        <vt:i4>2949229</vt:i4>
      </vt:variant>
      <vt:variant>
        <vt:i4>15</vt:i4>
      </vt:variant>
      <vt:variant>
        <vt:i4>0</vt:i4>
      </vt:variant>
      <vt:variant>
        <vt:i4>5</vt:i4>
      </vt:variant>
      <vt:variant>
        <vt:lpwstr>http://www.parenting.cit.cornell.edu/How to do Web3.pdf</vt:lpwstr>
      </vt:variant>
      <vt:variant>
        <vt:lpwstr/>
      </vt:variant>
      <vt:variant>
        <vt:i4>7471148</vt:i4>
      </vt:variant>
      <vt:variant>
        <vt:i4>12</vt:i4>
      </vt:variant>
      <vt:variant>
        <vt:i4>0</vt:i4>
      </vt:variant>
      <vt:variant>
        <vt:i4>5</vt:i4>
      </vt:variant>
      <vt:variant>
        <vt:lpwstr>http://www.parenting.cit.cornell.edu/Parent Educators in NYS Report.pdf</vt:lpwstr>
      </vt:variant>
      <vt:variant>
        <vt:lpwstr/>
      </vt:variant>
      <vt:variant>
        <vt:i4>3407873</vt:i4>
      </vt:variant>
      <vt:variant>
        <vt:i4>9</vt:i4>
      </vt:variant>
      <vt:variant>
        <vt:i4>0</vt:i4>
      </vt:variant>
      <vt:variant>
        <vt:i4>5</vt:i4>
      </vt:variant>
      <vt:variant>
        <vt:lpwstr>http://www.parenting.cit.cornell.edu/How to Read a Research Article_FINAL.pdf</vt:lpwstr>
      </vt:variant>
      <vt:variant>
        <vt:lpwstr/>
      </vt:variant>
      <vt:variant>
        <vt:i4>7929899</vt:i4>
      </vt:variant>
      <vt:variant>
        <vt:i4>6</vt:i4>
      </vt:variant>
      <vt:variant>
        <vt:i4>0</vt:i4>
      </vt:variant>
      <vt:variant>
        <vt:i4>5</vt:i4>
      </vt:variant>
      <vt:variant>
        <vt:lpwstr>http://www.parenting.cit.cornell.edu/Cowans_brief_FINAL.pdf</vt:lpwstr>
      </vt:variant>
      <vt:variant>
        <vt:lpwstr/>
      </vt:variant>
      <vt:variant>
        <vt:i4>2949148</vt:i4>
      </vt:variant>
      <vt:variant>
        <vt:i4>3</vt:i4>
      </vt:variant>
      <vt:variant>
        <vt:i4>0</vt:i4>
      </vt:variant>
      <vt:variant>
        <vt:i4>5</vt:i4>
      </vt:variant>
      <vt:variant>
        <vt:lpwstr>http://www.parenting.cit.cornell.edu/RAPP Research Brief_FINAL1.pdf</vt:lpwstr>
      </vt:variant>
      <vt:variant>
        <vt:lpwstr/>
      </vt:variant>
      <vt:variant>
        <vt:i4>7733348</vt:i4>
      </vt:variant>
      <vt:variant>
        <vt:i4>0</vt:i4>
      </vt:variant>
      <vt:variant>
        <vt:i4>0</vt:i4>
      </vt:variant>
      <vt:variant>
        <vt:i4>5</vt:i4>
      </vt:variant>
      <vt:variant>
        <vt:lpwstr>http://www.parenting.cit.cornell.edu/Statewide Outcomes.pdf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Rachel Dunifon</dc:title>
  <dc:creator>Authorized User</dc:creator>
  <cp:lastModifiedBy>Rachel Dunifon</cp:lastModifiedBy>
  <cp:revision>4</cp:revision>
  <cp:lastPrinted>2026-04-21T16:23:00Z</cp:lastPrinted>
  <dcterms:created xsi:type="dcterms:W3CDTF">2026-04-16T16:59:00Z</dcterms:created>
  <dcterms:modified xsi:type="dcterms:W3CDTF">2026-04-21T16:23:00Z</dcterms:modified>
</cp:coreProperties>
</file>